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8B42C" w14:textId="09F4CBC9" w:rsidR="00A7035C" w:rsidRDefault="00A7035C"/>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A7035C">
        <w:trPr>
          <w:trHeight w:val="1236"/>
        </w:trPr>
        <w:tc>
          <w:tcPr>
            <w:tcW w:w="10347"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1A273A5F" w14:textId="7CAD8C58" w:rsidR="009D3D72" w:rsidRDefault="009D3D72" w:rsidP="009D3D72">
            <w:pPr>
              <w:spacing w:line="256" w:lineRule="auto"/>
              <w:jc w:val="center"/>
              <w:outlineLvl w:val="0"/>
              <w:rPr>
                <w:rFonts w:cs="Arial"/>
                <w:b/>
                <w:lang w:eastAsia="en-US"/>
              </w:rPr>
            </w:pPr>
            <w:r>
              <w:rPr>
                <w:rFonts w:cs="Arial"/>
                <w:b/>
                <w:szCs w:val="22"/>
                <w:lang w:eastAsia="en-US"/>
              </w:rPr>
              <w:t>Minutes of the meeting held in the Baptist Hall</w:t>
            </w:r>
          </w:p>
          <w:p w14:paraId="6DF7176A" w14:textId="77777777" w:rsidR="009D3D72" w:rsidRDefault="009D3D72" w:rsidP="009D3D72">
            <w:pPr>
              <w:spacing w:line="256" w:lineRule="auto"/>
              <w:jc w:val="center"/>
              <w:outlineLvl w:val="0"/>
              <w:rPr>
                <w:rFonts w:cs="Arial"/>
                <w:b/>
                <w:lang w:eastAsia="en-US"/>
              </w:rPr>
            </w:pPr>
            <w:r>
              <w:rPr>
                <w:rFonts w:cs="Arial"/>
                <w:b/>
                <w:szCs w:val="22"/>
                <w:lang w:eastAsia="en-US"/>
              </w:rPr>
              <w:t xml:space="preserve"> on Monday, 11</w:t>
            </w:r>
            <w:r>
              <w:rPr>
                <w:rFonts w:cs="Arial"/>
                <w:b/>
                <w:szCs w:val="22"/>
                <w:vertAlign w:val="superscript"/>
                <w:lang w:eastAsia="en-US"/>
              </w:rPr>
              <w:t>th</w:t>
            </w:r>
            <w:r>
              <w:rPr>
                <w:rFonts w:cs="Arial"/>
                <w:b/>
                <w:szCs w:val="22"/>
                <w:lang w:eastAsia="en-US"/>
              </w:rPr>
              <w:t xml:space="preserve"> November, 2019 at 7.30pm</w:t>
            </w:r>
          </w:p>
          <w:p w14:paraId="251628F5" w14:textId="77777777" w:rsidR="00DE63B3" w:rsidRDefault="00DE63B3" w:rsidP="001B63DD">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1A0DACE" w:rsidR="00DE63B3" w:rsidRDefault="00CB3079" w:rsidP="00CB3079">
            <w:pPr>
              <w:ind w:firstLine="458"/>
              <w:outlineLvl w:val="0"/>
              <w:rPr>
                <w:rFonts w:cs="Arial"/>
                <w:b/>
                <w:szCs w:val="22"/>
              </w:rPr>
            </w:pPr>
            <w:r>
              <w:rPr>
                <w:rFonts w:cs="Arial"/>
                <w:b/>
                <w:szCs w:val="22"/>
              </w:rPr>
              <w:t xml:space="preserve"> </w:t>
            </w:r>
            <w:r w:rsidR="00DE63B3">
              <w:rPr>
                <w:rFonts w:cs="Arial"/>
                <w:b/>
                <w:szCs w:val="22"/>
              </w:rPr>
              <w:t>In attendance:</w:t>
            </w:r>
          </w:p>
          <w:p w14:paraId="12F6D1F4" w14:textId="21E12B33" w:rsidR="0085035C" w:rsidRDefault="0085035C" w:rsidP="00CB3079">
            <w:pPr>
              <w:ind w:firstLine="458"/>
              <w:outlineLvl w:val="0"/>
              <w:rPr>
                <w:rFonts w:cs="Arial"/>
                <w:b/>
              </w:rPr>
            </w:pPr>
          </w:p>
          <w:tbl>
            <w:tblPr>
              <w:tblW w:w="10133" w:type="dxa"/>
              <w:tblLook w:val="04A0" w:firstRow="1" w:lastRow="0" w:firstColumn="1" w:lastColumn="0" w:noHBand="0" w:noVBand="1"/>
            </w:tblPr>
            <w:tblGrid>
              <w:gridCol w:w="2331"/>
              <w:gridCol w:w="7802"/>
            </w:tblGrid>
            <w:tr w:rsidR="0085035C" w:rsidRPr="00F37EAC" w14:paraId="2273FC29" w14:textId="77777777" w:rsidTr="0085035C">
              <w:trPr>
                <w:trHeight w:val="780"/>
              </w:trPr>
              <w:tc>
                <w:tcPr>
                  <w:tcW w:w="2331" w:type="dxa"/>
                  <w:hideMark/>
                </w:tcPr>
                <w:p w14:paraId="43EB309A" w14:textId="77777777" w:rsidR="0085035C" w:rsidRDefault="0085035C" w:rsidP="00FB1D62">
                  <w:pPr>
                    <w:tabs>
                      <w:tab w:val="left" w:pos="650"/>
                      <w:tab w:val="left" w:pos="2938"/>
                      <w:tab w:val="left" w:pos="2977"/>
                    </w:tabs>
                    <w:ind w:firstLine="458"/>
                    <w:rPr>
                      <w:rFonts w:cs="Arial"/>
                    </w:rPr>
                  </w:pPr>
                  <w:r>
                    <w:rPr>
                      <w:rFonts w:cs="Arial"/>
                      <w:szCs w:val="22"/>
                    </w:rPr>
                    <w:t>Councillors:</w:t>
                  </w:r>
                </w:p>
              </w:tc>
              <w:tc>
                <w:tcPr>
                  <w:tcW w:w="7802" w:type="dxa"/>
                </w:tcPr>
                <w:p w14:paraId="24568789" w14:textId="77777777" w:rsidR="009D3D72" w:rsidRDefault="009D3D72" w:rsidP="009D3D72">
                  <w:pPr>
                    <w:tabs>
                      <w:tab w:val="left" w:pos="650"/>
                      <w:tab w:val="left" w:pos="2938"/>
                      <w:tab w:val="left" w:pos="2977"/>
                    </w:tabs>
                    <w:spacing w:line="256" w:lineRule="auto"/>
                    <w:rPr>
                      <w:rFonts w:cs="Arial"/>
                      <w:szCs w:val="22"/>
                      <w:lang w:eastAsia="en-US"/>
                    </w:rPr>
                  </w:pPr>
                  <w:r>
                    <w:rPr>
                      <w:rFonts w:cs="Arial"/>
                      <w:szCs w:val="22"/>
                      <w:lang w:eastAsia="en-US"/>
                    </w:rPr>
                    <w:t>Richard Lester (Vice-Chair in the Chair)</w:t>
                  </w:r>
                </w:p>
                <w:p w14:paraId="269A54C9" w14:textId="278AEF30" w:rsidR="009D3D72" w:rsidRDefault="009D3D72" w:rsidP="009D3D72">
                  <w:pPr>
                    <w:tabs>
                      <w:tab w:val="left" w:pos="650"/>
                      <w:tab w:val="left" w:pos="2938"/>
                      <w:tab w:val="left" w:pos="2977"/>
                    </w:tabs>
                    <w:spacing w:line="256" w:lineRule="auto"/>
                    <w:rPr>
                      <w:rFonts w:cs="Arial"/>
                      <w:lang w:eastAsia="en-US"/>
                    </w:rPr>
                  </w:pPr>
                  <w:r>
                    <w:rPr>
                      <w:rFonts w:cs="Arial"/>
                      <w:szCs w:val="22"/>
                      <w:lang w:eastAsia="en-US"/>
                    </w:rPr>
                    <w:t xml:space="preserve">Angela Chapman, Andrew Guttridge, Ashley Hubbard, Sarah Leigh-Hunt and Virginia Tuck </w:t>
                  </w:r>
                </w:p>
                <w:p w14:paraId="5BDF595C" w14:textId="77777777" w:rsidR="0085035C" w:rsidRPr="00F37EAC" w:rsidRDefault="0085035C" w:rsidP="009D3D72">
                  <w:pPr>
                    <w:tabs>
                      <w:tab w:val="left" w:pos="650"/>
                      <w:tab w:val="left" w:pos="2938"/>
                      <w:tab w:val="left" w:pos="2977"/>
                    </w:tabs>
                    <w:rPr>
                      <w:rFonts w:cs="Arial"/>
                    </w:rPr>
                  </w:pPr>
                </w:p>
              </w:tc>
            </w:tr>
            <w:tr w:rsidR="0085035C" w:rsidRPr="00F37EAC" w14:paraId="21E2BED3" w14:textId="77777777" w:rsidTr="0085035C">
              <w:trPr>
                <w:trHeight w:val="289"/>
              </w:trPr>
              <w:tc>
                <w:tcPr>
                  <w:tcW w:w="2331" w:type="dxa"/>
                  <w:hideMark/>
                </w:tcPr>
                <w:p w14:paraId="569D6D49" w14:textId="77777777" w:rsidR="0085035C" w:rsidRDefault="0085035C" w:rsidP="00FB1D62">
                  <w:pPr>
                    <w:tabs>
                      <w:tab w:val="left" w:pos="650"/>
                      <w:tab w:val="left" w:pos="2977"/>
                    </w:tabs>
                    <w:ind w:firstLine="458"/>
                    <w:rPr>
                      <w:rFonts w:cs="Arial"/>
                    </w:rPr>
                  </w:pPr>
                  <w:r>
                    <w:rPr>
                      <w:rFonts w:cs="Arial"/>
                      <w:szCs w:val="22"/>
                    </w:rPr>
                    <w:t xml:space="preserve">Also Present:                          </w:t>
                  </w:r>
                </w:p>
              </w:tc>
              <w:tc>
                <w:tcPr>
                  <w:tcW w:w="7802" w:type="dxa"/>
                  <w:hideMark/>
                </w:tcPr>
                <w:p w14:paraId="4FCD01B3" w14:textId="5B0F85B8" w:rsidR="0085035C" w:rsidRDefault="0085035C" w:rsidP="00A432EC">
                  <w:pPr>
                    <w:tabs>
                      <w:tab w:val="left" w:pos="2977"/>
                    </w:tabs>
                    <w:ind w:hanging="103"/>
                    <w:rPr>
                      <w:rFonts w:cs="Arial"/>
                      <w:szCs w:val="22"/>
                    </w:rPr>
                  </w:pPr>
                  <w:r w:rsidRPr="00F37EAC">
                    <w:rPr>
                      <w:rFonts w:cs="Arial"/>
                      <w:szCs w:val="22"/>
                    </w:rPr>
                    <w:t xml:space="preserve"> D</w:t>
                  </w:r>
                  <w:r w:rsidR="00A432EC">
                    <w:rPr>
                      <w:rFonts w:cs="Arial"/>
                      <w:szCs w:val="22"/>
                    </w:rPr>
                    <w:t>avid</w:t>
                  </w:r>
                  <w:r w:rsidRPr="00F37EAC">
                    <w:rPr>
                      <w:rFonts w:cs="Arial"/>
                      <w:szCs w:val="22"/>
                    </w:rPr>
                    <w:t xml:space="preserve"> Blackburn</w:t>
                  </w:r>
                  <w:r>
                    <w:rPr>
                      <w:rFonts w:cs="Arial"/>
                      <w:szCs w:val="22"/>
                    </w:rPr>
                    <w:t xml:space="preserve"> (Clerk)</w:t>
                  </w:r>
                  <w:r w:rsidR="00675036">
                    <w:rPr>
                      <w:rFonts w:cs="Arial"/>
                      <w:szCs w:val="22"/>
                    </w:rPr>
                    <w:t xml:space="preserve"> </w:t>
                  </w:r>
                </w:p>
                <w:p w14:paraId="21F863D5" w14:textId="77777777" w:rsidR="00256982" w:rsidRDefault="00660287" w:rsidP="009D3D72">
                  <w:pPr>
                    <w:tabs>
                      <w:tab w:val="left" w:pos="2977"/>
                    </w:tabs>
                    <w:ind w:hanging="103"/>
                    <w:rPr>
                      <w:rFonts w:cs="Arial"/>
                      <w:szCs w:val="22"/>
                    </w:rPr>
                  </w:pPr>
                  <w:r>
                    <w:rPr>
                      <w:rFonts w:cs="Arial"/>
                      <w:szCs w:val="22"/>
                    </w:rPr>
                    <w:t xml:space="preserve"> County Councillor </w:t>
                  </w:r>
                  <w:r w:rsidR="0098372F">
                    <w:rPr>
                      <w:rFonts w:cs="Arial"/>
                      <w:szCs w:val="22"/>
                    </w:rPr>
                    <w:t xml:space="preserve">Robert </w:t>
                  </w:r>
                  <w:r>
                    <w:rPr>
                      <w:rFonts w:cs="Arial"/>
                      <w:szCs w:val="22"/>
                    </w:rPr>
                    <w:t>Lindsay</w:t>
                  </w:r>
                </w:p>
                <w:p w14:paraId="321C15FC" w14:textId="116616FA" w:rsidR="009D3D72" w:rsidRDefault="00256982" w:rsidP="009D3D72">
                  <w:pPr>
                    <w:tabs>
                      <w:tab w:val="left" w:pos="2977"/>
                    </w:tabs>
                    <w:ind w:hanging="103"/>
                    <w:rPr>
                      <w:rFonts w:cs="Arial"/>
                      <w:b/>
                      <w:szCs w:val="22"/>
                    </w:rPr>
                  </w:pPr>
                  <w:r>
                    <w:rPr>
                      <w:rFonts w:cs="Arial"/>
                      <w:szCs w:val="22"/>
                    </w:rPr>
                    <w:t xml:space="preserve"> One local parishioner</w:t>
                  </w:r>
                  <w:r w:rsidR="00F8239C">
                    <w:rPr>
                      <w:rFonts w:cs="Arial"/>
                    </w:rPr>
                    <w:t xml:space="preserve"> </w:t>
                  </w:r>
                  <w:r w:rsidR="009D3D72">
                    <w:rPr>
                      <w:rFonts w:cs="Arial"/>
                      <w:b/>
                      <w:szCs w:val="22"/>
                    </w:rPr>
                    <w:t xml:space="preserve">       </w:t>
                  </w:r>
                </w:p>
                <w:p w14:paraId="6259962A" w14:textId="79A6A0CA" w:rsidR="009D3D72" w:rsidRPr="00F37EAC" w:rsidRDefault="009D3D72" w:rsidP="0098372F">
                  <w:pPr>
                    <w:tabs>
                      <w:tab w:val="left" w:pos="2977"/>
                    </w:tabs>
                    <w:ind w:hanging="103"/>
                    <w:rPr>
                      <w:rFonts w:cs="Arial"/>
                    </w:rPr>
                  </w:pPr>
                </w:p>
              </w:tc>
            </w:tr>
            <w:tr w:rsidR="0085035C" w:rsidRPr="00A87EF7" w14:paraId="6CECDE1C" w14:textId="77777777" w:rsidTr="008A0292">
              <w:trPr>
                <w:trHeight w:val="68"/>
              </w:trPr>
              <w:tc>
                <w:tcPr>
                  <w:tcW w:w="10133" w:type="dxa"/>
                  <w:gridSpan w:val="2"/>
                </w:tcPr>
                <w:p w14:paraId="519C1C0C" w14:textId="70C73CBD" w:rsidR="00F63120" w:rsidRPr="00A87EF7" w:rsidRDefault="00F63120" w:rsidP="00A7035C">
                  <w:pPr>
                    <w:tabs>
                      <w:tab w:val="left" w:pos="2977"/>
                    </w:tabs>
                    <w:ind w:firstLine="458"/>
                    <w:jc w:val="center"/>
                    <w:rPr>
                      <w:rFonts w:cs="Arial"/>
                      <w:szCs w:val="22"/>
                      <w:highlight w:val="yellow"/>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1354"/>
        <w:gridCol w:w="8995"/>
      </w:tblGrid>
      <w:tr w:rsidR="00313817" w:rsidRPr="00A743D7" w14:paraId="25EC9AF3" w14:textId="77777777" w:rsidTr="001E5766">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2BA72E91" w:rsidR="00DE63B3" w:rsidRPr="00F63120" w:rsidRDefault="00DE63B3">
            <w:pPr>
              <w:jc w:val="both"/>
              <w:rPr>
                <w:rFonts w:cs="Arial"/>
                <w:b/>
                <w:highlight w:val="yellow"/>
              </w:rPr>
            </w:pPr>
          </w:p>
          <w:p w14:paraId="0E77E004" w14:textId="66259C8C" w:rsidR="00E0209F" w:rsidRPr="002156BA" w:rsidRDefault="00E0209F">
            <w:pPr>
              <w:jc w:val="both"/>
              <w:rPr>
                <w:rFonts w:cs="Arial"/>
                <w:b/>
              </w:rPr>
            </w:pPr>
            <w:r w:rsidRPr="008A1EC8">
              <w:rPr>
                <w:rFonts w:cs="Arial"/>
                <w:b/>
                <w:szCs w:val="22"/>
              </w:rPr>
              <w:t>C</w:t>
            </w:r>
            <w:r w:rsidR="008A1EC8">
              <w:rPr>
                <w:rFonts w:cs="Arial"/>
                <w:b/>
                <w:szCs w:val="22"/>
              </w:rPr>
              <w:t>80</w:t>
            </w:r>
            <w:r w:rsidRPr="008A1EC8">
              <w:rPr>
                <w:rFonts w:cs="Arial"/>
                <w:b/>
                <w:szCs w:val="22"/>
              </w:rPr>
              <w:t>/1</w:t>
            </w:r>
            <w:r w:rsidR="00A432EC" w:rsidRPr="008A1EC8">
              <w:rPr>
                <w:rFonts w:cs="Arial"/>
                <w:b/>
                <w:szCs w:val="22"/>
              </w:rPr>
              <w:t>9/20</w:t>
            </w:r>
            <w:r w:rsidRPr="002156BA">
              <w:rPr>
                <w:rFonts w:cs="Arial"/>
                <w:b/>
                <w:szCs w:val="22"/>
              </w:rPr>
              <w:t xml:space="preserve">     </w:t>
            </w:r>
          </w:p>
          <w:p w14:paraId="29872EFF" w14:textId="1C520E45" w:rsidR="00DE63B3" w:rsidRPr="00F63120" w:rsidRDefault="00DE63B3" w:rsidP="0073293A">
            <w:pPr>
              <w:jc w:val="both"/>
              <w:rPr>
                <w:rFonts w:cs="Arial"/>
                <w:highlight w:val="yellow"/>
              </w:rPr>
            </w:pPr>
          </w:p>
        </w:tc>
        <w:tc>
          <w:tcPr>
            <w:tcW w:w="8995" w:type="dxa"/>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rsidP="00814EA3">
            <w:pPr>
              <w:ind w:left="244"/>
              <w:rPr>
                <w:rFonts w:cs="Arial"/>
              </w:rPr>
            </w:pPr>
          </w:p>
          <w:p w14:paraId="4D284BF5" w14:textId="1F993034" w:rsidR="002D3768" w:rsidRDefault="0008453B" w:rsidP="009D5DD3">
            <w:pPr>
              <w:spacing w:line="276" w:lineRule="auto"/>
              <w:jc w:val="both"/>
              <w:rPr>
                <w:rFonts w:cs="Arial"/>
              </w:rPr>
            </w:pPr>
            <w:r>
              <w:rPr>
                <w:rFonts w:cs="Arial"/>
              </w:rPr>
              <w:t xml:space="preserve">Apologies for absence were </w:t>
            </w:r>
            <w:r w:rsidR="002D646C">
              <w:rPr>
                <w:rFonts w:cs="Arial"/>
              </w:rPr>
              <w:t>received from</w:t>
            </w:r>
            <w:r>
              <w:rPr>
                <w:rFonts w:cs="Arial"/>
              </w:rPr>
              <w:t xml:space="preserve"> Councillor</w:t>
            </w:r>
            <w:r w:rsidR="007D78B7">
              <w:rPr>
                <w:rFonts w:cs="Arial"/>
              </w:rPr>
              <w:t>s Hu</w:t>
            </w:r>
            <w:r w:rsidR="009D3D72">
              <w:rPr>
                <w:rFonts w:cs="Arial"/>
              </w:rPr>
              <w:t>tchings</w:t>
            </w:r>
            <w:r w:rsidR="007D78B7">
              <w:rPr>
                <w:rFonts w:cs="Arial"/>
              </w:rPr>
              <w:t xml:space="preserve"> and</w:t>
            </w:r>
            <w:r>
              <w:rPr>
                <w:rFonts w:cs="Arial"/>
              </w:rPr>
              <w:t xml:space="preserve"> </w:t>
            </w:r>
            <w:r w:rsidR="0098372F">
              <w:rPr>
                <w:rFonts w:cs="Arial"/>
              </w:rPr>
              <w:t>Powell</w:t>
            </w:r>
            <w:r>
              <w:rPr>
                <w:rFonts w:cs="Arial"/>
              </w:rPr>
              <w:t>.</w:t>
            </w:r>
          </w:p>
          <w:p w14:paraId="2B639234" w14:textId="24EA576A" w:rsidR="009D5DD3" w:rsidRPr="00A743D7" w:rsidRDefault="009D5DD3" w:rsidP="009D5DD3">
            <w:pPr>
              <w:spacing w:line="276" w:lineRule="auto"/>
              <w:jc w:val="both"/>
              <w:rPr>
                <w:rFonts w:cs="Arial"/>
              </w:rPr>
            </w:pPr>
          </w:p>
        </w:tc>
      </w:tr>
      <w:tr w:rsidR="00313817" w:rsidRPr="00A743D7" w14:paraId="7BBAB921" w14:textId="77777777" w:rsidTr="001E5766">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5ACD7FF8" w:rsidR="00DE63B3" w:rsidRPr="0006443F" w:rsidRDefault="00E0209F" w:rsidP="00F102BF">
            <w:pPr>
              <w:jc w:val="both"/>
              <w:rPr>
                <w:rFonts w:cs="Arial"/>
              </w:rPr>
            </w:pPr>
            <w:r w:rsidRPr="0006443F">
              <w:rPr>
                <w:rFonts w:cs="Arial"/>
                <w:b/>
                <w:szCs w:val="22"/>
              </w:rPr>
              <w:t>C</w:t>
            </w:r>
            <w:r w:rsidR="008A1EC8">
              <w:rPr>
                <w:rFonts w:cs="Arial"/>
                <w:b/>
                <w:szCs w:val="22"/>
              </w:rPr>
              <w:t>81</w:t>
            </w:r>
            <w:r w:rsidRPr="0006443F">
              <w:rPr>
                <w:rFonts w:cs="Arial"/>
                <w:b/>
                <w:szCs w:val="22"/>
              </w:rPr>
              <w:t>/1</w:t>
            </w:r>
            <w:r w:rsidR="00F102BF">
              <w:rPr>
                <w:rFonts w:cs="Arial"/>
                <w:b/>
                <w:szCs w:val="22"/>
              </w:rPr>
              <w:t>9/20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4303FF24" w14:textId="31974748" w:rsidR="0087172C" w:rsidRDefault="00D742CE" w:rsidP="0087172C">
            <w:pPr>
              <w:jc w:val="both"/>
              <w:rPr>
                <w:rFonts w:cs="Arial"/>
                <w:szCs w:val="22"/>
              </w:rPr>
            </w:pPr>
            <w:r w:rsidRPr="00A743D7">
              <w:rPr>
                <w:rFonts w:cs="Arial"/>
                <w:szCs w:val="22"/>
              </w:rPr>
              <w:t xml:space="preserve"> </w:t>
            </w:r>
            <w:r w:rsidR="0087172C" w:rsidRPr="00754E2A">
              <w:rPr>
                <w:rFonts w:cs="Arial"/>
                <w:szCs w:val="22"/>
              </w:rPr>
              <w:t>Kings Pightle Management Committee – Councillor</w:t>
            </w:r>
            <w:r w:rsidR="009D3D72">
              <w:rPr>
                <w:rFonts w:cs="Arial"/>
                <w:szCs w:val="22"/>
              </w:rPr>
              <w:t>s Hubbard and</w:t>
            </w:r>
            <w:r w:rsidR="00660287">
              <w:rPr>
                <w:rFonts w:cs="Arial"/>
                <w:szCs w:val="22"/>
              </w:rPr>
              <w:t xml:space="preserve"> Lester</w:t>
            </w:r>
          </w:p>
          <w:p w14:paraId="46BC62AB" w14:textId="1A356B7E" w:rsidR="00660287" w:rsidRPr="00754E2A" w:rsidRDefault="00660287" w:rsidP="0087172C">
            <w:pPr>
              <w:jc w:val="both"/>
              <w:rPr>
                <w:rFonts w:cs="Arial"/>
              </w:rPr>
            </w:pPr>
            <w:r>
              <w:rPr>
                <w:rFonts w:cs="Arial"/>
                <w:szCs w:val="22"/>
              </w:rPr>
              <w:t xml:space="preserve"> Parochial Church Council – Councillor Lester</w:t>
            </w:r>
          </w:p>
          <w:p w14:paraId="0B5FD1F6" w14:textId="628A79E6"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w:t>
            </w:r>
            <w:r w:rsidR="00A432EC">
              <w:rPr>
                <w:rFonts w:cs="Arial"/>
                <w:szCs w:val="22"/>
              </w:rPr>
              <w:t xml:space="preserve"> </w:t>
            </w:r>
            <w:r w:rsidR="0098372F">
              <w:rPr>
                <w:rFonts w:cs="Arial"/>
                <w:szCs w:val="22"/>
              </w:rPr>
              <w:t>Chapman</w:t>
            </w:r>
          </w:p>
          <w:p w14:paraId="04CB063B" w14:textId="619CD4DC" w:rsidR="00DE63B3" w:rsidRPr="00A743D7" w:rsidRDefault="0087172C" w:rsidP="00D45E75">
            <w:pPr>
              <w:jc w:val="both"/>
              <w:rPr>
                <w:rFonts w:cs="Arial"/>
              </w:rPr>
            </w:pPr>
            <w:r w:rsidRPr="00754E2A">
              <w:rPr>
                <w:rFonts w:cs="Arial"/>
                <w:szCs w:val="22"/>
              </w:rPr>
              <w:t xml:space="preserve"> </w:t>
            </w:r>
          </w:p>
        </w:tc>
      </w:tr>
      <w:tr w:rsidR="00834E05" w:rsidRPr="00A743D7" w14:paraId="2CDD4A9C" w14:textId="77777777" w:rsidTr="001E5766">
        <w:trPr>
          <w:trHeight w:val="1265"/>
        </w:trPr>
        <w:tc>
          <w:tcPr>
            <w:tcW w:w="1354" w:type="dxa"/>
            <w:tcBorders>
              <w:top w:val="single" w:sz="4" w:space="0" w:color="auto"/>
              <w:left w:val="single" w:sz="4" w:space="0" w:color="auto"/>
              <w:bottom w:val="single" w:sz="4" w:space="0" w:color="auto"/>
              <w:right w:val="single" w:sz="4" w:space="0" w:color="auto"/>
            </w:tcBorders>
          </w:tcPr>
          <w:p w14:paraId="061D977A" w14:textId="77777777" w:rsidR="00834E05" w:rsidRDefault="00834E05" w:rsidP="00834E05">
            <w:pPr>
              <w:jc w:val="both"/>
              <w:rPr>
                <w:rFonts w:cs="Arial"/>
                <w:b/>
                <w:szCs w:val="22"/>
              </w:rPr>
            </w:pPr>
          </w:p>
          <w:p w14:paraId="2B4E738B" w14:textId="2EAC90AF" w:rsidR="00834E05" w:rsidRPr="0006443F" w:rsidRDefault="00834E05" w:rsidP="00834E05">
            <w:pPr>
              <w:jc w:val="both"/>
              <w:rPr>
                <w:rFonts w:cs="Arial"/>
                <w:b/>
              </w:rPr>
            </w:pPr>
            <w:r>
              <w:rPr>
                <w:rFonts w:cs="Arial"/>
                <w:b/>
                <w:szCs w:val="22"/>
              </w:rPr>
              <w:t>C</w:t>
            </w:r>
            <w:r w:rsidR="008A1EC8">
              <w:rPr>
                <w:rFonts w:cs="Arial"/>
                <w:b/>
                <w:szCs w:val="22"/>
              </w:rPr>
              <w:t>82</w:t>
            </w:r>
            <w:r>
              <w:rPr>
                <w:rFonts w:cs="Arial"/>
                <w:b/>
                <w:szCs w:val="22"/>
              </w:rPr>
              <w:t>/17/18</w:t>
            </w:r>
            <w:r>
              <w:rPr>
                <w:rFonts w:cs="Arial"/>
                <w:b/>
                <w:szCs w:val="22"/>
              </w:rPr>
              <w:tab/>
            </w:r>
          </w:p>
        </w:tc>
        <w:tc>
          <w:tcPr>
            <w:tcW w:w="8995" w:type="dxa"/>
            <w:tcBorders>
              <w:top w:val="single" w:sz="4" w:space="0" w:color="auto"/>
              <w:left w:val="single" w:sz="4" w:space="0" w:color="auto"/>
              <w:bottom w:val="single" w:sz="4" w:space="0" w:color="auto"/>
              <w:right w:val="single" w:sz="4" w:space="0" w:color="auto"/>
            </w:tcBorders>
          </w:tcPr>
          <w:p w14:paraId="5BFDD1F2" w14:textId="77777777" w:rsidR="00834E05" w:rsidRDefault="00834E05" w:rsidP="00834E05">
            <w:pPr>
              <w:jc w:val="both"/>
              <w:rPr>
                <w:rFonts w:cs="Arial"/>
                <w:b/>
                <w:szCs w:val="22"/>
                <w:u w:val="single"/>
              </w:rPr>
            </w:pPr>
          </w:p>
          <w:p w14:paraId="336C1AB7" w14:textId="56C48CD3" w:rsidR="00834E05" w:rsidRDefault="00834E05" w:rsidP="00834E05">
            <w:pPr>
              <w:jc w:val="both"/>
              <w:rPr>
                <w:rFonts w:cs="Arial"/>
                <w:b/>
                <w:szCs w:val="22"/>
                <w:u w:val="single"/>
              </w:rPr>
            </w:pPr>
            <w:r>
              <w:rPr>
                <w:rFonts w:cs="Arial"/>
                <w:b/>
                <w:szCs w:val="22"/>
                <w:u w:val="single"/>
              </w:rPr>
              <w:t>DISPENSATIONS IN RESPECT OF PECUNIARY INTERESTS</w:t>
            </w:r>
          </w:p>
          <w:p w14:paraId="4D5B4C40" w14:textId="428905AC" w:rsidR="00834E05" w:rsidRDefault="00834E05" w:rsidP="00834E05">
            <w:pPr>
              <w:jc w:val="both"/>
              <w:rPr>
                <w:rFonts w:cs="Arial"/>
                <w:b/>
                <w:szCs w:val="22"/>
                <w:u w:val="single"/>
              </w:rPr>
            </w:pPr>
          </w:p>
          <w:p w14:paraId="7BB36958" w14:textId="38500111" w:rsidR="00834E05" w:rsidRPr="00A743D7" w:rsidRDefault="00834E05" w:rsidP="00834E05">
            <w:pPr>
              <w:jc w:val="both"/>
              <w:rPr>
                <w:rFonts w:cs="Arial"/>
                <w:b/>
                <w:szCs w:val="22"/>
              </w:rPr>
            </w:pPr>
            <w:r>
              <w:rPr>
                <w:rFonts w:cs="Arial"/>
                <w:bCs/>
                <w:szCs w:val="22"/>
              </w:rPr>
              <w:t>There were none.</w:t>
            </w:r>
          </w:p>
        </w:tc>
      </w:tr>
      <w:tr w:rsidR="00367726" w:rsidRPr="00A743D7" w14:paraId="78EFDF60" w14:textId="77777777" w:rsidTr="001E5766">
        <w:trPr>
          <w:trHeight w:val="1265"/>
        </w:trPr>
        <w:tc>
          <w:tcPr>
            <w:tcW w:w="1354" w:type="dxa"/>
            <w:tcBorders>
              <w:top w:val="single" w:sz="4" w:space="0" w:color="auto"/>
              <w:left w:val="single" w:sz="4" w:space="0" w:color="auto"/>
              <w:bottom w:val="single" w:sz="4" w:space="0" w:color="auto"/>
              <w:right w:val="single" w:sz="4" w:space="0" w:color="auto"/>
            </w:tcBorders>
          </w:tcPr>
          <w:p w14:paraId="3F400B91" w14:textId="77777777" w:rsidR="00367726" w:rsidRPr="0006443F" w:rsidRDefault="00367726" w:rsidP="00367726">
            <w:pPr>
              <w:jc w:val="both"/>
              <w:rPr>
                <w:rFonts w:cs="Arial"/>
                <w:b/>
              </w:rPr>
            </w:pPr>
          </w:p>
          <w:p w14:paraId="59840333" w14:textId="3E69C826" w:rsidR="00367726" w:rsidRDefault="00367726" w:rsidP="00367726">
            <w:pPr>
              <w:jc w:val="both"/>
              <w:rPr>
                <w:rFonts w:cs="Arial"/>
                <w:b/>
                <w:szCs w:val="22"/>
              </w:rPr>
            </w:pPr>
            <w:r w:rsidRPr="0006443F">
              <w:rPr>
                <w:rFonts w:cs="Arial"/>
                <w:b/>
                <w:szCs w:val="22"/>
              </w:rPr>
              <w:t>C</w:t>
            </w:r>
            <w:r w:rsidR="008A1EC8">
              <w:rPr>
                <w:rFonts w:cs="Arial"/>
                <w:b/>
                <w:szCs w:val="22"/>
              </w:rPr>
              <w:t>83</w:t>
            </w:r>
            <w:r>
              <w:rPr>
                <w:rFonts w:cs="Arial"/>
                <w:b/>
                <w:szCs w:val="22"/>
              </w:rPr>
              <w:t>/</w:t>
            </w:r>
            <w:r w:rsidRPr="0006443F">
              <w:rPr>
                <w:rFonts w:cs="Arial"/>
                <w:b/>
                <w:szCs w:val="22"/>
              </w:rPr>
              <w:t>19</w:t>
            </w:r>
            <w:r>
              <w:rPr>
                <w:rFonts w:cs="Arial"/>
                <w:b/>
                <w:szCs w:val="22"/>
              </w:rPr>
              <w:t>/20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3FD377D5" w14:textId="77777777" w:rsidR="00367726" w:rsidRPr="00A743D7" w:rsidRDefault="00367726" w:rsidP="00367726">
            <w:pPr>
              <w:tabs>
                <w:tab w:val="left" w:pos="676"/>
              </w:tabs>
              <w:ind w:left="-426" w:firstLine="176"/>
              <w:rPr>
                <w:rFonts w:cs="Arial"/>
                <w:b/>
              </w:rPr>
            </w:pPr>
            <w:r w:rsidRPr="00A743D7">
              <w:rPr>
                <w:rFonts w:cs="Arial"/>
                <w:b/>
                <w:szCs w:val="22"/>
              </w:rPr>
              <w:t xml:space="preserve">    </w:t>
            </w:r>
          </w:p>
          <w:p w14:paraId="2EA8F415" w14:textId="30C3D8AB" w:rsidR="00367726" w:rsidRPr="00A743D7" w:rsidRDefault="00871F96" w:rsidP="00367726">
            <w:pPr>
              <w:tabs>
                <w:tab w:val="left" w:pos="676"/>
              </w:tabs>
              <w:ind w:left="-426" w:firstLine="426"/>
              <w:rPr>
                <w:rFonts w:cs="Arial"/>
                <w:b/>
                <w:u w:val="single"/>
              </w:rPr>
            </w:pPr>
            <w:r>
              <w:rPr>
                <w:rFonts w:cs="Arial"/>
                <w:b/>
                <w:szCs w:val="22"/>
                <w:u w:val="single"/>
              </w:rPr>
              <w:t>MINUTES OF PREVIOUS MEETINGS</w:t>
            </w:r>
          </w:p>
          <w:p w14:paraId="22A88AF8" w14:textId="77777777" w:rsidR="00367726" w:rsidRPr="00A743D7" w:rsidRDefault="00367726" w:rsidP="00367726">
            <w:pPr>
              <w:ind w:left="728" w:hanging="1248"/>
              <w:rPr>
                <w:rFonts w:cs="Arial"/>
              </w:rPr>
            </w:pPr>
          </w:p>
          <w:p w14:paraId="36E80E8E" w14:textId="2B9F186E" w:rsidR="00367726" w:rsidRDefault="00367726" w:rsidP="00367726">
            <w:pPr>
              <w:ind w:left="34" w:hanging="554"/>
              <w:jc w:val="both"/>
              <w:rPr>
                <w:rFonts w:cs="Arial"/>
                <w:bCs/>
                <w:szCs w:val="22"/>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w:t>
            </w:r>
            <w:r w:rsidR="005A44FA">
              <w:rPr>
                <w:rFonts w:cs="Arial"/>
                <w:szCs w:val="22"/>
              </w:rPr>
              <w:t>meetings of 9</w:t>
            </w:r>
            <w:r w:rsidR="005A44FA" w:rsidRPr="005A44FA">
              <w:rPr>
                <w:rFonts w:cs="Arial"/>
                <w:szCs w:val="22"/>
                <w:vertAlign w:val="superscript"/>
              </w:rPr>
              <w:t>th</w:t>
            </w:r>
            <w:r w:rsidR="000310FD">
              <w:rPr>
                <w:rFonts w:cs="Arial"/>
                <w:szCs w:val="22"/>
              </w:rPr>
              <w:t xml:space="preserve"> September 2019, and the Planning</w:t>
            </w:r>
            <w:r w:rsidR="005A44FA">
              <w:rPr>
                <w:rFonts w:cs="Arial"/>
                <w:szCs w:val="22"/>
              </w:rPr>
              <w:t xml:space="preserve"> &amp; General Purposes meeting of 9</w:t>
            </w:r>
            <w:r w:rsidR="005A44FA" w:rsidRPr="005A44FA">
              <w:rPr>
                <w:rFonts w:cs="Arial"/>
                <w:szCs w:val="22"/>
                <w:vertAlign w:val="superscript"/>
              </w:rPr>
              <w:t>th</w:t>
            </w:r>
            <w:r w:rsidR="005A44FA">
              <w:rPr>
                <w:rFonts w:cs="Arial"/>
                <w:szCs w:val="22"/>
              </w:rPr>
              <w:t xml:space="preserve"> October, 2019 be </w:t>
            </w:r>
            <w:r w:rsidRPr="00A743D7">
              <w:rPr>
                <w:rFonts w:cs="Arial"/>
                <w:bCs/>
                <w:szCs w:val="22"/>
              </w:rPr>
              <w:t xml:space="preserve">signed by the </w:t>
            </w:r>
            <w:r w:rsidR="005A44FA">
              <w:rPr>
                <w:rFonts w:cs="Arial"/>
                <w:bCs/>
                <w:szCs w:val="22"/>
              </w:rPr>
              <w:t>Vice-</w:t>
            </w:r>
            <w:r w:rsidRPr="00A743D7">
              <w:rPr>
                <w:rFonts w:cs="Arial"/>
                <w:bCs/>
                <w:szCs w:val="22"/>
              </w:rPr>
              <w:t>Chair as a correct record.</w:t>
            </w:r>
          </w:p>
          <w:p w14:paraId="387B9AD6" w14:textId="77777777" w:rsidR="00367726" w:rsidRDefault="00367726" w:rsidP="00367726">
            <w:pPr>
              <w:jc w:val="both"/>
              <w:rPr>
                <w:rFonts w:cs="Arial"/>
                <w:b/>
                <w:szCs w:val="22"/>
                <w:u w:val="single"/>
              </w:rPr>
            </w:pPr>
          </w:p>
        </w:tc>
      </w:tr>
      <w:tr w:rsidR="00834E05" w:rsidRPr="00A743D7" w14:paraId="4E7C8546" w14:textId="77777777" w:rsidTr="002659E0">
        <w:trPr>
          <w:trHeight w:val="676"/>
        </w:trPr>
        <w:tc>
          <w:tcPr>
            <w:tcW w:w="1354" w:type="dxa"/>
            <w:tcBorders>
              <w:top w:val="single" w:sz="4" w:space="0" w:color="auto"/>
              <w:left w:val="single" w:sz="4" w:space="0" w:color="auto"/>
              <w:right w:val="single" w:sz="4" w:space="0" w:color="auto"/>
            </w:tcBorders>
          </w:tcPr>
          <w:p w14:paraId="2CE0DB32" w14:textId="77777777" w:rsidR="00834E05" w:rsidRPr="00A743D7" w:rsidRDefault="00834E05" w:rsidP="00834E05">
            <w:pPr>
              <w:jc w:val="both"/>
              <w:rPr>
                <w:rFonts w:cs="Arial"/>
                <w:b/>
              </w:rPr>
            </w:pPr>
          </w:p>
          <w:p w14:paraId="605A3E82" w14:textId="0384CF41" w:rsidR="00834E05" w:rsidRDefault="00834E05" w:rsidP="00367726">
            <w:pPr>
              <w:jc w:val="both"/>
              <w:rPr>
                <w:rFonts w:cs="Arial"/>
                <w:b/>
              </w:rPr>
            </w:pPr>
            <w:r w:rsidRPr="00A743D7">
              <w:rPr>
                <w:rFonts w:cs="Arial"/>
                <w:b/>
                <w:szCs w:val="22"/>
              </w:rPr>
              <w:t>C</w:t>
            </w:r>
            <w:r w:rsidR="008A1EC8">
              <w:rPr>
                <w:rFonts w:cs="Arial"/>
                <w:b/>
                <w:szCs w:val="22"/>
              </w:rPr>
              <w:t>84</w:t>
            </w:r>
            <w:r w:rsidR="00FC4500">
              <w:rPr>
                <w:rFonts w:cs="Arial"/>
                <w:b/>
                <w:szCs w:val="22"/>
              </w:rPr>
              <w:t>/</w:t>
            </w:r>
            <w:r w:rsidRPr="00A743D7">
              <w:rPr>
                <w:rFonts w:cs="Arial"/>
                <w:b/>
                <w:szCs w:val="22"/>
              </w:rPr>
              <w:t>19</w:t>
            </w:r>
            <w:r>
              <w:rPr>
                <w:rFonts w:cs="Arial"/>
                <w:b/>
                <w:szCs w:val="22"/>
              </w:rPr>
              <w:t>/20</w:t>
            </w:r>
          </w:p>
        </w:tc>
        <w:tc>
          <w:tcPr>
            <w:tcW w:w="8995" w:type="dxa"/>
            <w:tcBorders>
              <w:top w:val="single" w:sz="4" w:space="0" w:color="auto"/>
              <w:left w:val="single" w:sz="4" w:space="0" w:color="auto"/>
              <w:right w:val="single" w:sz="4" w:space="0" w:color="auto"/>
            </w:tcBorders>
          </w:tcPr>
          <w:p w14:paraId="16188CF1" w14:textId="77777777" w:rsidR="00834E05" w:rsidRPr="00A743D7" w:rsidRDefault="00834E05" w:rsidP="00AA0D26">
            <w:pPr>
              <w:tabs>
                <w:tab w:val="left" w:pos="851"/>
              </w:tabs>
              <w:jc w:val="both"/>
              <w:outlineLvl w:val="0"/>
              <w:rPr>
                <w:rFonts w:cs="Arial"/>
                <w:b/>
                <w:u w:val="single"/>
              </w:rPr>
            </w:pPr>
            <w:bookmarkStart w:id="0" w:name="_GoBack"/>
            <w:bookmarkEnd w:id="0"/>
          </w:p>
          <w:p w14:paraId="46E3A516" w14:textId="77777777" w:rsidR="00834E05" w:rsidRPr="00A743D7" w:rsidRDefault="00834E05" w:rsidP="00AA0D26">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264104ED" w14:textId="77777777" w:rsidR="00834E05" w:rsidRPr="00A743D7" w:rsidRDefault="00834E05" w:rsidP="00AA0D26">
            <w:pPr>
              <w:tabs>
                <w:tab w:val="left" w:pos="851"/>
              </w:tabs>
              <w:jc w:val="both"/>
              <w:outlineLvl w:val="0"/>
              <w:rPr>
                <w:rFonts w:cs="Arial"/>
                <w:b/>
              </w:rPr>
            </w:pPr>
          </w:p>
          <w:p w14:paraId="0B1A3823" w14:textId="3931A7F9" w:rsidR="009005F0" w:rsidRDefault="009005F0" w:rsidP="000F62CE">
            <w:pPr>
              <w:tabs>
                <w:tab w:val="left" w:pos="2775"/>
              </w:tabs>
              <w:jc w:val="both"/>
              <w:rPr>
                <w:rFonts w:cs="Arial"/>
              </w:rPr>
            </w:pPr>
            <w:r>
              <w:rPr>
                <w:rFonts w:cs="Arial"/>
              </w:rPr>
              <w:t xml:space="preserve">The Parish Council </w:t>
            </w:r>
            <w:r w:rsidR="00415B2F">
              <w:rPr>
                <w:rFonts w:cs="Arial"/>
              </w:rPr>
              <w:t xml:space="preserve">observed </w:t>
            </w:r>
            <w:r>
              <w:rPr>
                <w:rFonts w:cs="Arial"/>
              </w:rPr>
              <w:t>two minutes</w:t>
            </w:r>
            <w:r w:rsidR="00415B2F">
              <w:rPr>
                <w:rFonts w:cs="Arial"/>
              </w:rPr>
              <w:t xml:space="preserve">’ silence </w:t>
            </w:r>
            <w:r w:rsidR="00E6162D">
              <w:rPr>
                <w:rFonts w:cs="Arial"/>
              </w:rPr>
              <w:t>for</w:t>
            </w:r>
            <w:r w:rsidR="00415B2F">
              <w:rPr>
                <w:rFonts w:cs="Arial"/>
              </w:rPr>
              <w:t xml:space="preserve"> Remembrance.</w:t>
            </w:r>
          </w:p>
          <w:p w14:paraId="0595CF33" w14:textId="77777777" w:rsidR="00415B2F" w:rsidRDefault="00415B2F" w:rsidP="000F62CE">
            <w:pPr>
              <w:tabs>
                <w:tab w:val="left" w:pos="2775"/>
              </w:tabs>
              <w:jc w:val="both"/>
              <w:rPr>
                <w:rFonts w:cs="Arial"/>
              </w:rPr>
            </w:pPr>
          </w:p>
          <w:p w14:paraId="011CF1FF" w14:textId="0F55DB86" w:rsidR="00871F96" w:rsidRDefault="00871F96" w:rsidP="002659E0">
            <w:pPr>
              <w:tabs>
                <w:tab w:val="left" w:pos="2775"/>
              </w:tabs>
              <w:jc w:val="both"/>
              <w:rPr>
                <w:rFonts w:cs="Arial"/>
                <w:b/>
                <w:szCs w:val="22"/>
                <w:u w:val="single"/>
              </w:rPr>
            </w:pPr>
            <w:r>
              <w:rPr>
                <w:rFonts w:cs="Arial"/>
              </w:rPr>
              <w:t>A local parishioner referred to information that had been circulated locally about a planning application in Monks Eleigh (DC/19/04923</w:t>
            </w:r>
            <w:r w:rsidR="002659E0">
              <w:rPr>
                <w:rFonts w:cs="Arial"/>
              </w:rPr>
              <w:t xml:space="preserve"> refers</w:t>
            </w:r>
            <w:r>
              <w:rPr>
                <w:rFonts w:cs="Arial"/>
              </w:rPr>
              <w:t xml:space="preserve">). It was noted that the Parish Council was not a statutory planning consultee for the application as it was in a neighbouring parish. However, local parishioners could comment individually </w:t>
            </w:r>
            <w:r w:rsidR="002659E0">
              <w:rPr>
                <w:rFonts w:cs="Arial"/>
              </w:rPr>
              <w:t xml:space="preserve">to Babergh District Council </w:t>
            </w:r>
            <w:r>
              <w:rPr>
                <w:rFonts w:cs="Arial"/>
              </w:rPr>
              <w:t xml:space="preserve">on the application </w:t>
            </w:r>
            <w:r w:rsidR="002659E0">
              <w:rPr>
                <w:rFonts w:cs="Arial"/>
              </w:rPr>
              <w:t xml:space="preserve">for </w:t>
            </w:r>
            <w:r w:rsidR="002659E0" w:rsidRPr="002659E0">
              <w:rPr>
                <w:rFonts w:cs="Arial"/>
              </w:rPr>
              <w:t>Land North Of Second Pits Highlands Road Monks Eleigh Suffolk</w:t>
            </w:r>
            <w:r w:rsidR="002659E0">
              <w:rPr>
                <w:rFonts w:cs="Arial"/>
              </w:rPr>
              <w:t xml:space="preserve"> - </w:t>
            </w:r>
            <w:r w:rsidR="002659E0" w:rsidRPr="002659E0">
              <w:rPr>
                <w:rFonts w:cs="Arial"/>
              </w:rPr>
              <w:t xml:space="preserve">Change of use of land as a single pitch gypsy and traveller site for the siting of up to 1no. </w:t>
            </w:r>
            <w:proofErr w:type="gramStart"/>
            <w:r w:rsidR="002659E0" w:rsidRPr="002659E0">
              <w:rPr>
                <w:rFonts w:cs="Arial"/>
              </w:rPr>
              <w:t>mobile</w:t>
            </w:r>
            <w:proofErr w:type="gramEnd"/>
            <w:r w:rsidR="002659E0" w:rsidRPr="002659E0">
              <w:rPr>
                <w:rFonts w:cs="Arial"/>
              </w:rPr>
              <w:t xml:space="preserve"> home, 2no. </w:t>
            </w:r>
            <w:proofErr w:type="gramStart"/>
            <w:r w:rsidR="002659E0" w:rsidRPr="002659E0">
              <w:rPr>
                <w:rFonts w:cs="Arial"/>
              </w:rPr>
              <w:t>touring</w:t>
            </w:r>
            <w:proofErr w:type="gramEnd"/>
            <w:r w:rsidR="002659E0" w:rsidRPr="002659E0">
              <w:rPr>
                <w:rFonts w:cs="Arial"/>
              </w:rPr>
              <w:t xml:space="preserve"> caravans and erection of 1no. day</w:t>
            </w:r>
            <w:r w:rsidR="00B81E18">
              <w:rPr>
                <w:rFonts w:cs="Arial"/>
              </w:rPr>
              <w:t xml:space="preserve"> </w:t>
            </w:r>
            <w:r w:rsidR="002659E0" w:rsidRPr="002659E0">
              <w:rPr>
                <w:rFonts w:cs="Arial"/>
              </w:rPr>
              <w:t>room</w:t>
            </w:r>
            <w:r w:rsidR="002659E0">
              <w:rPr>
                <w:rFonts w:cs="Arial"/>
              </w:rPr>
              <w:t xml:space="preserve">. The consensus was that the </w:t>
            </w:r>
            <w:r w:rsidR="002659E0">
              <w:rPr>
                <w:rFonts w:cs="Arial"/>
              </w:rPr>
              <w:lastRenderedPageBreak/>
              <w:t>Parish Council would make representations if specifically, requested to do so by Monks Eleigh Parish Council.</w:t>
            </w:r>
          </w:p>
        </w:tc>
      </w:tr>
      <w:tr w:rsidR="00457528" w:rsidRPr="00A743D7" w14:paraId="158BD272" w14:textId="77777777" w:rsidTr="001E5766">
        <w:trPr>
          <w:trHeight w:val="841"/>
        </w:trPr>
        <w:tc>
          <w:tcPr>
            <w:tcW w:w="1354" w:type="dxa"/>
            <w:tcBorders>
              <w:top w:val="single" w:sz="4" w:space="0" w:color="auto"/>
              <w:left w:val="single" w:sz="4" w:space="0" w:color="auto"/>
              <w:right w:val="single" w:sz="4" w:space="0" w:color="auto"/>
            </w:tcBorders>
          </w:tcPr>
          <w:p w14:paraId="17E42594" w14:textId="73692BA7" w:rsidR="00457528" w:rsidRDefault="00457528" w:rsidP="00834E05">
            <w:pPr>
              <w:jc w:val="both"/>
              <w:rPr>
                <w:rFonts w:cs="Arial"/>
                <w:b/>
              </w:rPr>
            </w:pPr>
          </w:p>
          <w:p w14:paraId="4E894F0C" w14:textId="09364B19" w:rsidR="00457528" w:rsidRPr="00A743D7" w:rsidRDefault="00457528" w:rsidP="00834E05">
            <w:pPr>
              <w:jc w:val="both"/>
              <w:rPr>
                <w:rFonts w:cs="Arial"/>
                <w:b/>
              </w:rPr>
            </w:pPr>
            <w:r w:rsidRPr="00A743D7">
              <w:rPr>
                <w:rFonts w:cs="Arial"/>
                <w:b/>
                <w:szCs w:val="22"/>
              </w:rPr>
              <w:t>C</w:t>
            </w:r>
            <w:r w:rsidR="008A1EC8">
              <w:rPr>
                <w:rFonts w:cs="Arial"/>
                <w:b/>
                <w:szCs w:val="22"/>
              </w:rPr>
              <w:t>85</w:t>
            </w:r>
            <w:r w:rsidR="00FC4500">
              <w:rPr>
                <w:rFonts w:cs="Arial"/>
                <w:b/>
                <w:szCs w:val="22"/>
              </w:rPr>
              <w:t>/</w:t>
            </w:r>
            <w:r w:rsidRPr="00A743D7">
              <w:rPr>
                <w:rFonts w:cs="Arial"/>
                <w:b/>
                <w:szCs w:val="22"/>
              </w:rPr>
              <w:t>19</w:t>
            </w:r>
            <w:r>
              <w:rPr>
                <w:rFonts w:cs="Arial"/>
                <w:b/>
                <w:szCs w:val="22"/>
              </w:rPr>
              <w:t>/20</w:t>
            </w:r>
          </w:p>
        </w:tc>
        <w:tc>
          <w:tcPr>
            <w:tcW w:w="8995" w:type="dxa"/>
            <w:tcBorders>
              <w:top w:val="single" w:sz="4" w:space="0" w:color="auto"/>
              <w:left w:val="single" w:sz="4" w:space="0" w:color="auto"/>
              <w:right w:val="single" w:sz="4" w:space="0" w:color="auto"/>
            </w:tcBorders>
          </w:tcPr>
          <w:p w14:paraId="6C9AFD57" w14:textId="77777777" w:rsidR="00457528" w:rsidRDefault="00457528" w:rsidP="00AA0D26">
            <w:pPr>
              <w:tabs>
                <w:tab w:val="left" w:pos="851"/>
              </w:tabs>
              <w:jc w:val="both"/>
              <w:outlineLvl w:val="0"/>
              <w:rPr>
                <w:rFonts w:cs="Arial"/>
                <w:b/>
                <w:u w:val="single"/>
              </w:rPr>
            </w:pPr>
          </w:p>
          <w:p w14:paraId="7F7BB592" w14:textId="235C2B5D" w:rsidR="00457528" w:rsidRDefault="00256982" w:rsidP="00457528">
            <w:pPr>
              <w:tabs>
                <w:tab w:val="left" w:pos="851"/>
              </w:tabs>
              <w:jc w:val="both"/>
              <w:outlineLvl w:val="0"/>
              <w:rPr>
                <w:rFonts w:cs="Arial"/>
                <w:b/>
                <w:u w:val="single"/>
              </w:rPr>
            </w:pPr>
            <w:r>
              <w:rPr>
                <w:rFonts w:cs="Arial"/>
                <w:b/>
                <w:u w:val="single"/>
              </w:rPr>
              <w:t>MILL LANE FOOTPATH</w:t>
            </w:r>
          </w:p>
          <w:p w14:paraId="1C06B4FB" w14:textId="77777777" w:rsidR="00457528" w:rsidRDefault="00457528" w:rsidP="00457528">
            <w:pPr>
              <w:tabs>
                <w:tab w:val="left" w:pos="851"/>
              </w:tabs>
              <w:jc w:val="both"/>
              <w:outlineLvl w:val="0"/>
              <w:rPr>
                <w:rFonts w:cs="Arial"/>
                <w:b/>
                <w:u w:val="single"/>
              </w:rPr>
            </w:pPr>
          </w:p>
          <w:p w14:paraId="530D8286" w14:textId="03A0F26D" w:rsidR="00457528" w:rsidRDefault="000F62CE" w:rsidP="00457528">
            <w:pPr>
              <w:tabs>
                <w:tab w:val="left" w:pos="851"/>
              </w:tabs>
              <w:jc w:val="both"/>
              <w:outlineLvl w:val="0"/>
              <w:rPr>
                <w:rFonts w:cs="Arial"/>
                <w:bCs/>
              </w:rPr>
            </w:pPr>
            <w:r>
              <w:rPr>
                <w:rFonts w:cs="Arial"/>
                <w:bCs/>
              </w:rPr>
              <w:t xml:space="preserve">Councillor </w:t>
            </w:r>
            <w:r w:rsidR="00F40F3E">
              <w:rPr>
                <w:rFonts w:cs="Arial"/>
                <w:bCs/>
              </w:rPr>
              <w:t>Guttridge referred to the Mill Lane Footpath Project which had been led by Keep Bildeston Beautiful</w:t>
            </w:r>
            <w:r w:rsidR="002659E0">
              <w:rPr>
                <w:rFonts w:cs="Arial"/>
                <w:bCs/>
              </w:rPr>
              <w:t xml:space="preserve"> and has been</w:t>
            </w:r>
            <w:r w:rsidR="00F40F3E">
              <w:rPr>
                <w:rFonts w:cs="Arial"/>
                <w:bCs/>
              </w:rPr>
              <w:t xml:space="preserve"> very successful. In </w:t>
            </w:r>
            <w:r w:rsidR="002659E0">
              <w:rPr>
                <w:rFonts w:cs="Arial"/>
                <w:bCs/>
              </w:rPr>
              <w:t xml:space="preserve">undertaking </w:t>
            </w:r>
            <w:r w:rsidR="00F40F3E">
              <w:rPr>
                <w:rFonts w:cs="Arial"/>
                <w:bCs/>
              </w:rPr>
              <w:t>the process</w:t>
            </w:r>
            <w:r w:rsidR="002659E0">
              <w:rPr>
                <w:rFonts w:cs="Arial"/>
                <w:bCs/>
              </w:rPr>
              <w:t>, it</w:t>
            </w:r>
            <w:r w:rsidR="00F40F3E">
              <w:rPr>
                <w:rFonts w:cs="Arial"/>
                <w:bCs/>
              </w:rPr>
              <w:t xml:space="preserve"> had been identified that part of the footpath required stabilising and a quote had been obtained </w:t>
            </w:r>
            <w:r w:rsidR="005B4E8A">
              <w:rPr>
                <w:rFonts w:cs="Arial"/>
                <w:bCs/>
              </w:rPr>
              <w:t xml:space="preserve">for the installation of iron stakes and sleepers, graded path </w:t>
            </w:r>
            <w:proofErr w:type="spellStart"/>
            <w:r w:rsidR="005B4E8A">
              <w:rPr>
                <w:rFonts w:cs="Arial"/>
                <w:bCs/>
              </w:rPr>
              <w:t>hoggin</w:t>
            </w:r>
            <w:proofErr w:type="spellEnd"/>
            <w:r w:rsidR="005B4E8A">
              <w:rPr>
                <w:rFonts w:cs="Arial"/>
                <w:bCs/>
              </w:rPr>
              <w:t xml:space="preserve"> and compaction.</w:t>
            </w:r>
          </w:p>
          <w:p w14:paraId="6858A21E" w14:textId="2B504FD0" w:rsidR="00AF68B0" w:rsidRDefault="00AF68B0" w:rsidP="00457528">
            <w:pPr>
              <w:tabs>
                <w:tab w:val="left" w:pos="851"/>
              </w:tabs>
              <w:jc w:val="both"/>
              <w:outlineLvl w:val="0"/>
              <w:rPr>
                <w:rFonts w:cs="Arial"/>
                <w:bCs/>
              </w:rPr>
            </w:pPr>
          </w:p>
          <w:p w14:paraId="67939700" w14:textId="56F7BEB4" w:rsidR="007134DA" w:rsidRDefault="00AF68B0" w:rsidP="00D5312C">
            <w:pPr>
              <w:tabs>
                <w:tab w:val="left" w:pos="851"/>
              </w:tabs>
              <w:jc w:val="both"/>
              <w:outlineLvl w:val="0"/>
              <w:rPr>
                <w:rFonts w:cs="Arial"/>
                <w:bCs/>
              </w:rPr>
            </w:pPr>
            <w:r w:rsidRPr="00AF68B0">
              <w:rPr>
                <w:rFonts w:cs="Arial"/>
                <w:b/>
              </w:rPr>
              <w:t>It was AGREED:</w:t>
            </w:r>
            <w:r>
              <w:rPr>
                <w:rFonts w:cs="Arial"/>
                <w:bCs/>
              </w:rPr>
              <w:t xml:space="preserve"> </w:t>
            </w:r>
            <w:r w:rsidR="00D5312C">
              <w:rPr>
                <w:rFonts w:cs="Arial"/>
                <w:bCs/>
              </w:rPr>
              <w:t>T</w:t>
            </w:r>
            <w:r w:rsidRPr="0063138D">
              <w:rPr>
                <w:rFonts w:cs="Arial"/>
                <w:bCs/>
              </w:rPr>
              <w:t xml:space="preserve">hat </w:t>
            </w:r>
            <w:r w:rsidR="007134DA">
              <w:rPr>
                <w:rFonts w:cs="Arial"/>
                <w:bCs/>
              </w:rPr>
              <w:t xml:space="preserve">the </w:t>
            </w:r>
            <w:r w:rsidR="00D5312C">
              <w:rPr>
                <w:rFonts w:cs="Arial"/>
                <w:bCs/>
              </w:rPr>
              <w:t>Clerk be authorised to raise an order for the works to be undertaken</w:t>
            </w:r>
            <w:r w:rsidR="00D02ED7">
              <w:rPr>
                <w:rFonts w:cs="Arial"/>
                <w:bCs/>
              </w:rPr>
              <w:t xml:space="preserve"> to stabilise a section of the Mill Lane footpath</w:t>
            </w:r>
            <w:r w:rsidR="00D5312C">
              <w:rPr>
                <w:rFonts w:cs="Arial"/>
                <w:bCs/>
              </w:rPr>
              <w:t>.</w:t>
            </w:r>
          </w:p>
          <w:p w14:paraId="04AA5502" w14:textId="77ED599B" w:rsidR="00D5312C" w:rsidRPr="0063138D" w:rsidRDefault="00D5312C" w:rsidP="00D5312C">
            <w:pPr>
              <w:tabs>
                <w:tab w:val="left" w:pos="851"/>
              </w:tabs>
              <w:jc w:val="both"/>
              <w:outlineLvl w:val="0"/>
              <w:rPr>
                <w:rFonts w:cs="Arial"/>
                <w:b/>
                <w:u w:val="single"/>
              </w:rPr>
            </w:pPr>
          </w:p>
        </w:tc>
      </w:tr>
      <w:tr w:rsidR="00FF2799" w:rsidRPr="00A743D7" w14:paraId="0CAB3BAA" w14:textId="77777777" w:rsidTr="001E5766">
        <w:tc>
          <w:tcPr>
            <w:tcW w:w="1354" w:type="dxa"/>
            <w:tcBorders>
              <w:top w:val="single" w:sz="4" w:space="0" w:color="auto"/>
              <w:left w:val="single" w:sz="4" w:space="0" w:color="auto"/>
              <w:bottom w:val="single" w:sz="4" w:space="0" w:color="auto"/>
              <w:right w:val="single" w:sz="4" w:space="0" w:color="auto"/>
            </w:tcBorders>
          </w:tcPr>
          <w:p w14:paraId="1BD2D049" w14:textId="77777777" w:rsidR="00FF2799" w:rsidRPr="0006443F" w:rsidRDefault="00FF2799" w:rsidP="00FF2799">
            <w:pPr>
              <w:jc w:val="both"/>
              <w:rPr>
                <w:rFonts w:cs="Arial"/>
                <w:b/>
              </w:rPr>
            </w:pPr>
          </w:p>
          <w:p w14:paraId="018D3E31" w14:textId="2E52A761" w:rsidR="00FF2799" w:rsidRPr="0006443F" w:rsidRDefault="00FF2799" w:rsidP="00FF2799">
            <w:pPr>
              <w:jc w:val="both"/>
              <w:rPr>
                <w:rFonts w:cs="Arial"/>
                <w:b/>
              </w:rPr>
            </w:pPr>
            <w:r w:rsidRPr="0006443F">
              <w:rPr>
                <w:rFonts w:cs="Arial"/>
                <w:b/>
              </w:rPr>
              <w:t>C</w:t>
            </w:r>
            <w:r w:rsidR="008A1EC8">
              <w:rPr>
                <w:rFonts w:cs="Arial"/>
                <w:b/>
              </w:rPr>
              <w:t>86</w:t>
            </w:r>
            <w:r w:rsidRPr="0006443F">
              <w:rPr>
                <w:rFonts w:cs="Arial"/>
                <w:b/>
              </w:rPr>
              <w:t>/1</w:t>
            </w:r>
            <w:r>
              <w:rPr>
                <w:rFonts w:cs="Arial"/>
                <w:b/>
              </w:rPr>
              <w:t>9/20</w:t>
            </w:r>
          </w:p>
          <w:p w14:paraId="09738121" w14:textId="178AE0A6" w:rsidR="00FF2799" w:rsidRPr="0006443F" w:rsidRDefault="00FF2799" w:rsidP="00FF2799">
            <w:pPr>
              <w:jc w:val="both"/>
              <w:rPr>
                <w:rFonts w:cs="Arial"/>
              </w:rPr>
            </w:pPr>
          </w:p>
        </w:tc>
        <w:tc>
          <w:tcPr>
            <w:tcW w:w="8995" w:type="dxa"/>
            <w:tcBorders>
              <w:top w:val="single" w:sz="4" w:space="0" w:color="auto"/>
              <w:left w:val="single" w:sz="4" w:space="0" w:color="auto"/>
              <w:bottom w:val="single" w:sz="4" w:space="0" w:color="auto"/>
              <w:right w:val="single" w:sz="4" w:space="0" w:color="auto"/>
            </w:tcBorders>
          </w:tcPr>
          <w:p w14:paraId="22977DB9" w14:textId="77777777" w:rsidR="00FF2799" w:rsidRDefault="00FF2799" w:rsidP="00AA0D26">
            <w:pPr>
              <w:tabs>
                <w:tab w:val="left" w:pos="2775"/>
              </w:tabs>
              <w:ind w:left="-426" w:firstLine="176"/>
              <w:jc w:val="both"/>
              <w:rPr>
                <w:rFonts w:cs="Arial"/>
                <w:b/>
                <w:szCs w:val="22"/>
              </w:rPr>
            </w:pPr>
          </w:p>
          <w:p w14:paraId="28BEE439" w14:textId="262B6450" w:rsidR="00FF2799" w:rsidRDefault="00FF2799" w:rsidP="00AA0D26">
            <w:pPr>
              <w:jc w:val="both"/>
              <w:rPr>
                <w:rFonts w:cs="Arial"/>
                <w:b/>
                <w:szCs w:val="22"/>
                <w:u w:val="single"/>
              </w:rPr>
            </w:pPr>
            <w:r>
              <w:rPr>
                <w:rFonts w:cs="Arial"/>
                <w:b/>
                <w:szCs w:val="22"/>
                <w:u w:val="single"/>
              </w:rPr>
              <w:t xml:space="preserve">COUNTY &amp; DISTRICT </w:t>
            </w:r>
            <w:r w:rsidRPr="003C6433">
              <w:rPr>
                <w:rFonts w:cs="Arial"/>
                <w:b/>
                <w:szCs w:val="22"/>
                <w:u w:val="single"/>
              </w:rPr>
              <w:t>COUNCILLOR’S REPORT</w:t>
            </w:r>
          </w:p>
          <w:p w14:paraId="3E461EA9" w14:textId="77777777" w:rsidR="00FF2799" w:rsidRDefault="00FF2799" w:rsidP="00AA0D26">
            <w:pPr>
              <w:jc w:val="both"/>
              <w:rPr>
                <w:rFonts w:cs="Arial"/>
                <w:b/>
                <w:szCs w:val="22"/>
                <w:u w:val="single"/>
              </w:rPr>
            </w:pPr>
          </w:p>
          <w:p w14:paraId="23130137" w14:textId="22056E54" w:rsidR="00FF2799" w:rsidRDefault="00FF2799" w:rsidP="00AA0D26">
            <w:pPr>
              <w:jc w:val="both"/>
              <w:rPr>
                <w:rFonts w:cs="Arial"/>
                <w:szCs w:val="22"/>
              </w:rPr>
            </w:pPr>
            <w:r>
              <w:rPr>
                <w:rFonts w:cs="Arial"/>
                <w:szCs w:val="22"/>
              </w:rPr>
              <w:t>Councillor Lindsay reported upon the following matters:</w:t>
            </w:r>
          </w:p>
          <w:p w14:paraId="73A87CC5" w14:textId="77777777" w:rsidR="00E12C8A" w:rsidRDefault="00E12C8A" w:rsidP="00E12C8A">
            <w:pPr>
              <w:rPr>
                <w:rFonts w:cs="Arial"/>
              </w:rPr>
            </w:pPr>
          </w:p>
          <w:p w14:paraId="4B135C5F" w14:textId="08070475" w:rsidR="00E12C8A" w:rsidRDefault="00B10892" w:rsidP="00E12C8A">
            <w:pPr>
              <w:pStyle w:val="ListParagraph"/>
              <w:numPr>
                <w:ilvl w:val="0"/>
                <w:numId w:val="33"/>
              </w:numPr>
              <w:ind w:left="381" w:hanging="381"/>
              <w:rPr>
                <w:rFonts w:cs="Arial"/>
              </w:rPr>
            </w:pPr>
            <w:r>
              <w:rPr>
                <w:rFonts w:cs="Arial"/>
              </w:rPr>
              <w:t>Changes in the composition of the Cabinet at Suffolk County Council which had seen Councillor Andrew Read appointed as Cabinet Member for Highways and Transport.</w:t>
            </w:r>
          </w:p>
          <w:p w14:paraId="7FCAF3AD" w14:textId="41D60890" w:rsidR="00E12C8A" w:rsidRDefault="00E12C8A" w:rsidP="00E12C8A">
            <w:pPr>
              <w:pStyle w:val="ListParagraph"/>
              <w:numPr>
                <w:ilvl w:val="0"/>
                <w:numId w:val="33"/>
              </w:numPr>
              <w:ind w:left="381" w:hanging="381"/>
              <w:rPr>
                <w:rFonts w:cs="Arial"/>
              </w:rPr>
            </w:pPr>
            <w:r>
              <w:rPr>
                <w:rFonts w:cs="Arial"/>
              </w:rPr>
              <w:t>The Boundary Commission for England would be conducting a review of electoral arrangements for Suffolk. The review was expected to be completed in July 2020.</w:t>
            </w:r>
          </w:p>
          <w:p w14:paraId="40DB83E4" w14:textId="7034E236" w:rsidR="00E12C8A" w:rsidRDefault="00E12C8A" w:rsidP="00E12C8A">
            <w:pPr>
              <w:pStyle w:val="ListParagraph"/>
              <w:numPr>
                <w:ilvl w:val="0"/>
                <w:numId w:val="33"/>
              </w:numPr>
              <w:ind w:left="381" w:hanging="381"/>
              <w:rPr>
                <w:rFonts w:cs="Arial"/>
              </w:rPr>
            </w:pPr>
            <w:r>
              <w:rPr>
                <w:rFonts w:cs="Arial"/>
              </w:rPr>
              <w:t>A proposed name change for Babergh District Council</w:t>
            </w:r>
            <w:r w:rsidR="00B10892">
              <w:rPr>
                <w:rFonts w:cs="Arial"/>
              </w:rPr>
              <w:t xml:space="preserve"> to South Suffolk District Council</w:t>
            </w:r>
            <w:r>
              <w:rPr>
                <w:rFonts w:cs="Arial"/>
              </w:rPr>
              <w:t xml:space="preserve"> had been abandoned for the moment.</w:t>
            </w:r>
          </w:p>
          <w:p w14:paraId="264E8359" w14:textId="77777777" w:rsidR="00E12C8A" w:rsidRPr="00B10892" w:rsidRDefault="00E12C8A" w:rsidP="00B10892">
            <w:pPr>
              <w:pStyle w:val="ListParagraph"/>
              <w:numPr>
                <w:ilvl w:val="0"/>
                <w:numId w:val="33"/>
              </w:numPr>
              <w:ind w:left="381" w:hanging="381"/>
              <w:rPr>
                <w:rFonts w:cs="Arial"/>
              </w:rPr>
            </w:pPr>
            <w:r w:rsidRPr="00E12C8A">
              <w:rPr>
                <w:rFonts w:cs="Arial"/>
                <w:szCs w:val="22"/>
              </w:rPr>
              <w:t xml:space="preserve">Free Swimming </w:t>
            </w:r>
            <w:r w:rsidR="00B10892">
              <w:rPr>
                <w:rFonts w:cs="Arial"/>
                <w:szCs w:val="22"/>
              </w:rPr>
              <w:t xml:space="preserve">at </w:t>
            </w:r>
            <w:r w:rsidRPr="00E12C8A">
              <w:rPr>
                <w:rFonts w:cs="Arial"/>
                <w:szCs w:val="22"/>
              </w:rPr>
              <w:t xml:space="preserve">Hadleigh, Sudbury &amp; Stowmarket had </w:t>
            </w:r>
            <w:r w:rsidR="00B10892">
              <w:rPr>
                <w:rFonts w:cs="Arial"/>
                <w:szCs w:val="22"/>
              </w:rPr>
              <w:t xml:space="preserve">been offered </w:t>
            </w:r>
            <w:r w:rsidRPr="00E12C8A">
              <w:rPr>
                <w:rFonts w:cs="Arial"/>
                <w:szCs w:val="22"/>
              </w:rPr>
              <w:t xml:space="preserve">during the October half term and </w:t>
            </w:r>
            <w:r w:rsidR="00B10892">
              <w:rPr>
                <w:rFonts w:cs="Arial"/>
                <w:szCs w:val="22"/>
              </w:rPr>
              <w:t xml:space="preserve">this was </w:t>
            </w:r>
            <w:r w:rsidRPr="00E12C8A">
              <w:rPr>
                <w:rFonts w:cs="Arial"/>
                <w:szCs w:val="22"/>
              </w:rPr>
              <w:t>planned again during the Christmas holidays from 20</w:t>
            </w:r>
            <w:r w:rsidR="00B10892">
              <w:rPr>
                <w:rFonts w:cs="Arial"/>
                <w:szCs w:val="22"/>
              </w:rPr>
              <w:t>th</w:t>
            </w:r>
            <w:r w:rsidRPr="00E12C8A">
              <w:rPr>
                <w:rFonts w:cs="Arial"/>
                <w:szCs w:val="22"/>
              </w:rPr>
              <w:t xml:space="preserve"> December, 2019 to 5</w:t>
            </w:r>
            <w:r w:rsidR="00B10892">
              <w:rPr>
                <w:rFonts w:cs="Arial"/>
                <w:szCs w:val="22"/>
              </w:rPr>
              <w:t>th</w:t>
            </w:r>
            <w:r w:rsidRPr="00E12C8A">
              <w:rPr>
                <w:rFonts w:cs="Arial"/>
                <w:szCs w:val="22"/>
              </w:rPr>
              <w:t xml:space="preserve"> January, 2020.</w:t>
            </w:r>
          </w:p>
          <w:p w14:paraId="45DEBAA6" w14:textId="2CD94590" w:rsidR="00B10892" w:rsidRPr="00E12C8A" w:rsidRDefault="00B10892" w:rsidP="00B10892">
            <w:pPr>
              <w:pStyle w:val="ListParagraph"/>
              <w:ind w:left="381"/>
              <w:rPr>
                <w:rFonts w:cs="Arial"/>
              </w:rPr>
            </w:pPr>
          </w:p>
        </w:tc>
      </w:tr>
      <w:tr w:rsidR="002659E0" w:rsidRPr="00A743D7" w14:paraId="28003D9C" w14:textId="77777777" w:rsidTr="001E5766">
        <w:tc>
          <w:tcPr>
            <w:tcW w:w="1354" w:type="dxa"/>
            <w:tcBorders>
              <w:top w:val="single" w:sz="4" w:space="0" w:color="auto"/>
              <w:left w:val="single" w:sz="4" w:space="0" w:color="auto"/>
              <w:bottom w:val="single" w:sz="4" w:space="0" w:color="auto"/>
              <w:right w:val="single" w:sz="4" w:space="0" w:color="auto"/>
            </w:tcBorders>
          </w:tcPr>
          <w:p w14:paraId="3A3F03AE" w14:textId="086CF501" w:rsidR="002659E0" w:rsidRDefault="002659E0" w:rsidP="00FF2799">
            <w:pPr>
              <w:jc w:val="both"/>
              <w:rPr>
                <w:rFonts w:cs="Arial"/>
                <w:b/>
              </w:rPr>
            </w:pPr>
          </w:p>
          <w:p w14:paraId="1E7CECD3" w14:textId="06EC450A" w:rsidR="002659E0" w:rsidRPr="0006443F" w:rsidRDefault="002659E0" w:rsidP="002659E0">
            <w:pPr>
              <w:jc w:val="both"/>
              <w:rPr>
                <w:rFonts w:cs="Arial"/>
                <w:b/>
              </w:rPr>
            </w:pPr>
            <w:r w:rsidRPr="0006443F">
              <w:rPr>
                <w:rFonts w:cs="Arial"/>
                <w:b/>
              </w:rPr>
              <w:t>C</w:t>
            </w:r>
            <w:r w:rsidR="008A1EC8">
              <w:rPr>
                <w:rFonts w:cs="Arial"/>
                <w:b/>
              </w:rPr>
              <w:t>87</w:t>
            </w:r>
            <w:r w:rsidRPr="0006443F">
              <w:rPr>
                <w:rFonts w:cs="Arial"/>
                <w:b/>
              </w:rPr>
              <w:t>/1</w:t>
            </w:r>
            <w:r>
              <w:rPr>
                <w:rFonts w:cs="Arial"/>
                <w:b/>
              </w:rPr>
              <w:t>9/20</w:t>
            </w:r>
          </w:p>
          <w:p w14:paraId="1081076B" w14:textId="77777777" w:rsidR="002659E0" w:rsidRPr="0006443F" w:rsidRDefault="002659E0" w:rsidP="00FF2799">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2C485BB8" w14:textId="77777777" w:rsidR="002659E0" w:rsidRDefault="002659E0" w:rsidP="00AA0D26">
            <w:pPr>
              <w:tabs>
                <w:tab w:val="left" w:pos="2775"/>
              </w:tabs>
              <w:ind w:left="-426" w:firstLine="176"/>
              <w:jc w:val="both"/>
              <w:rPr>
                <w:rFonts w:cs="Arial"/>
                <w:b/>
                <w:szCs w:val="22"/>
              </w:rPr>
            </w:pPr>
          </w:p>
          <w:p w14:paraId="3904DC1F" w14:textId="77777777" w:rsidR="002659E0" w:rsidRPr="002659E0" w:rsidRDefault="002659E0" w:rsidP="002659E0">
            <w:pPr>
              <w:tabs>
                <w:tab w:val="left" w:pos="2775"/>
              </w:tabs>
              <w:ind w:left="-426" w:firstLine="426"/>
              <w:jc w:val="both"/>
              <w:rPr>
                <w:rFonts w:cs="Arial"/>
                <w:b/>
                <w:szCs w:val="22"/>
                <w:u w:val="single"/>
              </w:rPr>
            </w:pPr>
            <w:r w:rsidRPr="002659E0">
              <w:rPr>
                <w:rFonts w:cs="Arial"/>
                <w:b/>
                <w:szCs w:val="22"/>
                <w:u w:val="single"/>
              </w:rPr>
              <w:t>LOCAL BUS SERVICES</w:t>
            </w:r>
          </w:p>
          <w:p w14:paraId="0A7D68C8" w14:textId="77777777" w:rsidR="002659E0" w:rsidRDefault="002659E0" w:rsidP="002659E0">
            <w:pPr>
              <w:tabs>
                <w:tab w:val="left" w:pos="2775"/>
              </w:tabs>
              <w:ind w:left="-426" w:firstLine="426"/>
              <w:jc w:val="both"/>
              <w:rPr>
                <w:rFonts w:cs="Arial"/>
                <w:b/>
                <w:szCs w:val="22"/>
              </w:rPr>
            </w:pPr>
          </w:p>
          <w:p w14:paraId="443FDD7C" w14:textId="77777777" w:rsidR="000B6631" w:rsidRDefault="00D84E00" w:rsidP="002659E0">
            <w:pPr>
              <w:tabs>
                <w:tab w:val="left" w:pos="2775"/>
              </w:tabs>
              <w:ind w:hanging="44"/>
              <w:jc w:val="both"/>
              <w:rPr>
                <w:rFonts w:cs="Arial"/>
                <w:szCs w:val="22"/>
              </w:rPr>
            </w:pPr>
            <w:r>
              <w:rPr>
                <w:rFonts w:cs="Arial"/>
                <w:szCs w:val="22"/>
              </w:rPr>
              <w:t xml:space="preserve"> </w:t>
            </w:r>
            <w:r w:rsidR="002659E0">
              <w:rPr>
                <w:rFonts w:cs="Arial"/>
                <w:szCs w:val="22"/>
              </w:rPr>
              <w:t>Councillor Tuck reported on liaison that had been taking places with parishes locally over their response</w:t>
            </w:r>
            <w:r>
              <w:rPr>
                <w:rFonts w:cs="Arial"/>
                <w:szCs w:val="22"/>
              </w:rPr>
              <w:t>s to the proposed reduction in funding by Suffolk County Council which could result in the withdrawal of some lo</w:t>
            </w:r>
            <w:r w:rsidR="00BE4FFE">
              <w:rPr>
                <w:rFonts w:cs="Arial"/>
                <w:szCs w:val="22"/>
              </w:rPr>
              <w:t>cal bus services principally, the 112 service to Sudbury and 461 service to Stowmarket.</w:t>
            </w:r>
          </w:p>
          <w:p w14:paraId="3C83B06F" w14:textId="77777777" w:rsidR="000B6631" w:rsidRDefault="000B6631" w:rsidP="002659E0">
            <w:pPr>
              <w:tabs>
                <w:tab w:val="left" w:pos="2775"/>
              </w:tabs>
              <w:ind w:hanging="44"/>
              <w:jc w:val="both"/>
              <w:rPr>
                <w:rFonts w:cs="Arial"/>
                <w:szCs w:val="22"/>
              </w:rPr>
            </w:pPr>
          </w:p>
          <w:p w14:paraId="65C9890A" w14:textId="725302ED" w:rsidR="00365F56" w:rsidRDefault="000B6631" w:rsidP="002659E0">
            <w:pPr>
              <w:tabs>
                <w:tab w:val="left" w:pos="2775"/>
              </w:tabs>
              <w:ind w:hanging="44"/>
              <w:jc w:val="both"/>
              <w:rPr>
                <w:rFonts w:cs="Arial"/>
                <w:szCs w:val="22"/>
              </w:rPr>
            </w:pPr>
            <w:r>
              <w:rPr>
                <w:rFonts w:cs="Arial"/>
                <w:szCs w:val="22"/>
              </w:rPr>
              <w:t xml:space="preserve"> There was a lengthy discussion </w:t>
            </w:r>
            <w:r w:rsidR="00365F56">
              <w:rPr>
                <w:rFonts w:cs="Arial"/>
                <w:szCs w:val="22"/>
              </w:rPr>
              <w:t>about the matter and it was felt that:</w:t>
            </w:r>
          </w:p>
          <w:p w14:paraId="75A4365B" w14:textId="77777777" w:rsidR="00365F56" w:rsidRDefault="00365F56" w:rsidP="002659E0">
            <w:pPr>
              <w:tabs>
                <w:tab w:val="left" w:pos="2775"/>
              </w:tabs>
              <w:ind w:hanging="44"/>
              <w:jc w:val="both"/>
              <w:rPr>
                <w:rFonts w:cs="Arial"/>
                <w:szCs w:val="22"/>
              </w:rPr>
            </w:pPr>
          </w:p>
          <w:p w14:paraId="37C62F6E" w14:textId="64AA4B18" w:rsidR="00365F56" w:rsidRDefault="00365F56" w:rsidP="00365F56">
            <w:pPr>
              <w:pStyle w:val="ListParagraph"/>
              <w:numPr>
                <w:ilvl w:val="0"/>
                <w:numId w:val="29"/>
              </w:numPr>
              <w:tabs>
                <w:tab w:val="left" w:pos="2775"/>
              </w:tabs>
              <w:jc w:val="both"/>
              <w:rPr>
                <w:rFonts w:cs="Arial"/>
                <w:szCs w:val="22"/>
              </w:rPr>
            </w:pPr>
            <w:r>
              <w:rPr>
                <w:rFonts w:cs="Arial"/>
                <w:szCs w:val="22"/>
              </w:rPr>
              <w:t>Councillor Tuck should continue to act on behalf of the Parish Council in liaising with other Parish Councils; and</w:t>
            </w:r>
          </w:p>
          <w:p w14:paraId="4EC181F4" w14:textId="77777777" w:rsidR="00365F56" w:rsidRPr="00365F56" w:rsidRDefault="00365F56" w:rsidP="00365F56">
            <w:pPr>
              <w:pStyle w:val="ListParagraph"/>
              <w:numPr>
                <w:ilvl w:val="0"/>
                <w:numId w:val="29"/>
              </w:numPr>
              <w:tabs>
                <w:tab w:val="left" w:pos="2775"/>
              </w:tabs>
              <w:ind w:hanging="376"/>
              <w:jc w:val="both"/>
              <w:rPr>
                <w:rFonts w:cs="Arial"/>
                <w:szCs w:val="22"/>
              </w:rPr>
            </w:pPr>
            <w:r w:rsidRPr="00365F56">
              <w:rPr>
                <w:rFonts w:cs="Arial"/>
                <w:szCs w:val="22"/>
              </w:rPr>
              <w:t xml:space="preserve">That the Clerk should write to </w:t>
            </w:r>
            <w:r w:rsidRPr="00365F56">
              <w:rPr>
                <w:rFonts w:cs="Arial"/>
                <w:bCs/>
              </w:rPr>
              <w:t>Suffolk County Council (Cabinet Members for Highways and Transport)</w:t>
            </w:r>
            <w:r>
              <w:rPr>
                <w:rFonts w:cs="Arial"/>
                <w:bCs/>
              </w:rPr>
              <w:t>:</w:t>
            </w:r>
          </w:p>
          <w:p w14:paraId="541D3B13" w14:textId="0CD35385" w:rsidR="00365F56" w:rsidRPr="00365F56" w:rsidRDefault="00365F56" w:rsidP="00365F56">
            <w:pPr>
              <w:pStyle w:val="ListParagraph"/>
              <w:numPr>
                <w:ilvl w:val="0"/>
                <w:numId w:val="30"/>
              </w:numPr>
              <w:tabs>
                <w:tab w:val="left" w:pos="2775"/>
              </w:tabs>
              <w:ind w:left="807" w:hanging="431"/>
              <w:jc w:val="both"/>
              <w:rPr>
                <w:rFonts w:cs="Arial"/>
                <w:szCs w:val="22"/>
              </w:rPr>
            </w:pPr>
            <w:r>
              <w:rPr>
                <w:rFonts w:cs="Arial"/>
                <w:bCs/>
              </w:rPr>
              <w:t xml:space="preserve">requesting that </w:t>
            </w:r>
            <w:r w:rsidRPr="00365F56">
              <w:rPr>
                <w:rFonts w:cs="Arial"/>
                <w:bCs/>
              </w:rPr>
              <w:t>the proposals to reduce funding to be reconsidered</w:t>
            </w:r>
            <w:r>
              <w:rPr>
                <w:rFonts w:cs="Arial"/>
                <w:bCs/>
              </w:rPr>
              <w:t xml:space="preserve">; </w:t>
            </w:r>
          </w:p>
          <w:p w14:paraId="2F561F30" w14:textId="77777777" w:rsidR="00365F56" w:rsidRPr="00365F56" w:rsidRDefault="00365F56" w:rsidP="00365F56">
            <w:pPr>
              <w:pStyle w:val="ListParagraph"/>
              <w:numPr>
                <w:ilvl w:val="0"/>
                <w:numId w:val="30"/>
              </w:numPr>
              <w:tabs>
                <w:tab w:val="left" w:pos="2775"/>
              </w:tabs>
              <w:ind w:left="807" w:hanging="431"/>
              <w:jc w:val="both"/>
              <w:rPr>
                <w:rFonts w:cs="Arial"/>
                <w:szCs w:val="22"/>
              </w:rPr>
            </w:pPr>
            <w:r w:rsidRPr="00365F56">
              <w:rPr>
                <w:rFonts w:cs="Arial"/>
                <w:bCs/>
              </w:rPr>
              <w:t>explaining the implications for rural communities such as Bildeston</w:t>
            </w:r>
            <w:r>
              <w:rPr>
                <w:rFonts w:cs="Arial"/>
                <w:bCs/>
              </w:rPr>
              <w:t>;</w:t>
            </w:r>
            <w:r w:rsidRPr="00365F56">
              <w:rPr>
                <w:rFonts w:cs="Arial"/>
                <w:bCs/>
              </w:rPr>
              <w:t xml:space="preserve"> and </w:t>
            </w:r>
          </w:p>
          <w:p w14:paraId="6E630CAA" w14:textId="5711ED93" w:rsidR="00365F56" w:rsidRPr="00365F56" w:rsidRDefault="00365F56" w:rsidP="00365F56">
            <w:pPr>
              <w:pStyle w:val="ListParagraph"/>
              <w:numPr>
                <w:ilvl w:val="0"/>
                <w:numId w:val="30"/>
              </w:numPr>
              <w:tabs>
                <w:tab w:val="left" w:pos="2775"/>
              </w:tabs>
              <w:ind w:left="807" w:hanging="431"/>
              <w:jc w:val="both"/>
              <w:rPr>
                <w:rFonts w:cs="Arial"/>
                <w:szCs w:val="22"/>
              </w:rPr>
            </w:pPr>
            <w:proofErr w:type="gramStart"/>
            <w:r>
              <w:rPr>
                <w:rFonts w:cs="Arial"/>
                <w:bCs/>
              </w:rPr>
              <w:t>asking</w:t>
            </w:r>
            <w:proofErr w:type="gramEnd"/>
            <w:r>
              <w:rPr>
                <w:rFonts w:cs="Arial"/>
                <w:bCs/>
              </w:rPr>
              <w:t xml:space="preserve"> if there is anything that the Parish Council can do to support Suffolk County Council in lobbying government for fairer arrangements with regard to the funding of concessionary fares.</w:t>
            </w:r>
          </w:p>
          <w:p w14:paraId="62B47ED3" w14:textId="77777777" w:rsidR="000B6631" w:rsidRDefault="000B6631" w:rsidP="002659E0">
            <w:pPr>
              <w:tabs>
                <w:tab w:val="left" w:pos="2775"/>
              </w:tabs>
              <w:ind w:hanging="44"/>
              <w:jc w:val="both"/>
              <w:rPr>
                <w:rFonts w:cs="Arial"/>
                <w:szCs w:val="22"/>
              </w:rPr>
            </w:pPr>
          </w:p>
          <w:p w14:paraId="0D42DA67" w14:textId="77777777" w:rsidR="002659E0" w:rsidRDefault="000B6631" w:rsidP="00365F56">
            <w:pPr>
              <w:tabs>
                <w:tab w:val="left" w:pos="2775"/>
              </w:tabs>
              <w:ind w:hanging="44"/>
              <w:jc w:val="both"/>
              <w:rPr>
                <w:rFonts w:cs="Arial"/>
                <w:bCs/>
              </w:rPr>
            </w:pPr>
            <w:r>
              <w:rPr>
                <w:rFonts w:cs="Arial"/>
                <w:szCs w:val="22"/>
              </w:rPr>
              <w:t xml:space="preserve"> </w:t>
            </w:r>
            <w:r w:rsidRPr="00D42270">
              <w:rPr>
                <w:rFonts w:cs="Arial"/>
                <w:b/>
                <w:bCs/>
              </w:rPr>
              <w:t>It was AGREED:</w:t>
            </w:r>
            <w:r>
              <w:rPr>
                <w:rFonts w:cs="Arial"/>
                <w:b/>
                <w:bCs/>
              </w:rPr>
              <w:t xml:space="preserve"> </w:t>
            </w:r>
            <w:r w:rsidR="00365F56">
              <w:rPr>
                <w:rFonts w:cs="Arial"/>
                <w:bCs/>
              </w:rPr>
              <w:t>That the above be actioned accordingly.</w:t>
            </w:r>
          </w:p>
          <w:p w14:paraId="043B33AB" w14:textId="77777777" w:rsidR="00F54A9C" w:rsidRDefault="00F54A9C" w:rsidP="00365F56">
            <w:pPr>
              <w:tabs>
                <w:tab w:val="left" w:pos="2775"/>
              </w:tabs>
              <w:ind w:hanging="44"/>
              <w:jc w:val="both"/>
              <w:rPr>
                <w:rFonts w:cs="Arial"/>
                <w:bCs/>
              </w:rPr>
            </w:pPr>
          </w:p>
          <w:p w14:paraId="6E39C71D" w14:textId="25B98B8A" w:rsidR="00F54A9C" w:rsidRDefault="00F54A9C" w:rsidP="00365F56">
            <w:pPr>
              <w:tabs>
                <w:tab w:val="left" w:pos="2775"/>
              </w:tabs>
              <w:ind w:hanging="44"/>
              <w:jc w:val="both"/>
              <w:rPr>
                <w:rFonts w:cs="Arial"/>
                <w:bCs/>
              </w:rPr>
            </w:pPr>
            <w:r>
              <w:rPr>
                <w:rFonts w:cs="Arial"/>
                <w:bCs/>
              </w:rPr>
              <w:t xml:space="preserve"> Councillor Tuck also referred to the noticeboard in the village for bus timetables which, it was understood, that the Parish Council was not </w:t>
            </w:r>
            <w:r w:rsidR="00CD7ABB">
              <w:rPr>
                <w:rFonts w:cs="Arial"/>
                <w:bCs/>
              </w:rPr>
              <w:t>able</w:t>
            </w:r>
            <w:r>
              <w:rPr>
                <w:rFonts w:cs="Arial"/>
                <w:bCs/>
              </w:rPr>
              <w:t xml:space="preserve"> to access. Councillor Guttridge would seek to obtain a key. Councillor Lindsay suggested that the Parish Council might be able to obtain up to date timetables as he understood that the production of paper copies had been withdrawn by the County Council as part of the funding cuts.</w:t>
            </w:r>
          </w:p>
          <w:p w14:paraId="41064134" w14:textId="4C8B0B71" w:rsidR="00365F56" w:rsidRPr="00365F56" w:rsidRDefault="00365F56" w:rsidP="00365F56">
            <w:pPr>
              <w:tabs>
                <w:tab w:val="left" w:pos="2775"/>
              </w:tabs>
              <w:ind w:hanging="44"/>
              <w:jc w:val="both"/>
              <w:rPr>
                <w:rFonts w:cs="Arial"/>
                <w:szCs w:val="22"/>
              </w:rPr>
            </w:pPr>
          </w:p>
        </w:tc>
      </w:tr>
      <w:tr w:rsidR="00146EDE" w:rsidRPr="00A743D7" w14:paraId="13AF316C" w14:textId="77777777" w:rsidTr="001E5766">
        <w:trPr>
          <w:trHeight w:val="1141"/>
        </w:trPr>
        <w:tc>
          <w:tcPr>
            <w:tcW w:w="1354" w:type="dxa"/>
            <w:tcBorders>
              <w:top w:val="single" w:sz="4" w:space="0" w:color="auto"/>
              <w:left w:val="single" w:sz="4" w:space="0" w:color="auto"/>
              <w:right w:val="single" w:sz="4" w:space="0" w:color="auto"/>
            </w:tcBorders>
          </w:tcPr>
          <w:p w14:paraId="03DEB850" w14:textId="58C1478E" w:rsidR="00146EDE" w:rsidRPr="00A743D7" w:rsidRDefault="00146EDE" w:rsidP="00146EDE">
            <w:pPr>
              <w:jc w:val="both"/>
              <w:rPr>
                <w:rFonts w:cs="Arial"/>
              </w:rPr>
            </w:pPr>
          </w:p>
          <w:p w14:paraId="125191C2" w14:textId="662D2199" w:rsidR="00146EDE" w:rsidRPr="00A743D7" w:rsidRDefault="00146EDE" w:rsidP="00146EDE">
            <w:pPr>
              <w:jc w:val="both"/>
              <w:rPr>
                <w:rFonts w:cs="Arial"/>
              </w:rPr>
            </w:pPr>
            <w:r w:rsidRPr="00A743D7">
              <w:rPr>
                <w:rFonts w:cs="Arial"/>
                <w:b/>
                <w:szCs w:val="22"/>
              </w:rPr>
              <w:t>C</w:t>
            </w:r>
            <w:r w:rsidR="008A1EC8">
              <w:rPr>
                <w:rFonts w:cs="Arial"/>
                <w:b/>
                <w:szCs w:val="22"/>
              </w:rPr>
              <w:t>88</w:t>
            </w:r>
            <w:r w:rsidRPr="00A743D7">
              <w:rPr>
                <w:rFonts w:cs="Arial"/>
                <w:b/>
                <w:szCs w:val="22"/>
              </w:rPr>
              <w:t>/1</w:t>
            </w:r>
            <w:r>
              <w:rPr>
                <w:rFonts w:cs="Arial"/>
                <w:b/>
                <w:szCs w:val="22"/>
              </w:rPr>
              <w:t>9/20</w:t>
            </w:r>
            <w:r w:rsidRPr="00A743D7">
              <w:rPr>
                <w:rFonts w:cs="Arial"/>
                <w:b/>
                <w:szCs w:val="22"/>
              </w:rPr>
              <w:t xml:space="preserve">     </w:t>
            </w:r>
          </w:p>
          <w:p w14:paraId="5E5177E5" w14:textId="77777777" w:rsidR="00146EDE" w:rsidRDefault="00146EDE" w:rsidP="00146EDE">
            <w:pPr>
              <w:jc w:val="both"/>
              <w:rPr>
                <w:rFonts w:cs="Arial"/>
                <w:b/>
              </w:rPr>
            </w:pPr>
          </w:p>
          <w:p w14:paraId="1C420347" w14:textId="54D1ADE9" w:rsidR="00146EDE" w:rsidRPr="00A743D7" w:rsidRDefault="00146EDE" w:rsidP="00146EDE">
            <w:pPr>
              <w:jc w:val="both"/>
              <w:rPr>
                <w:rFonts w:cs="Arial"/>
              </w:rPr>
            </w:pPr>
          </w:p>
        </w:tc>
        <w:tc>
          <w:tcPr>
            <w:tcW w:w="8995" w:type="dxa"/>
            <w:tcBorders>
              <w:top w:val="single" w:sz="4" w:space="0" w:color="auto"/>
              <w:left w:val="single" w:sz="4" w:space="0" w:color="auto"/>
              <w:right w:val="single" w:sz="4" w:space="0" w:color="auto"/>
            </w:tcBorders>
          </w:tcPr>
          <w:p w14:paraId="2CA5F705" w14:textId="77777777" w:rsidR="00146EDE" w:rsidRDefault="00146EDE" w:rsidP="00146EDE">
            <w:pPr>
              <w:jc w:val="both"/>
              <w:rPr>
                <w:rFonts w:cs="Arial"/>
              </w:rPr>
            </w:pPr>
          </w:p>
          <w:p w14:paraId="64DDC65C" w14:textId="219B176C" w:rsidR="00146EDE" w:rsidRDefault="00D5312C" w:rsidP="00146EDE">
            <w:pPr>
              <w:jc w:val="both"/>
              <w:rPr>
                <w:rFonts w:cs="Arial"/>
                <w:b/>
                <w:bCs/>
                <w:u w:val="single"/>
              </w:rPr>
            </w:pPr>
            <w:r>
              <w:rPr>
                <w:rFonts w:cs="Arial"/>
                <w:b/>
                <w:bCs/>
                <w:u w:val="single"/>
              </w:rPr>
              <w:t>PARISH COUNCIL PLANNING</w:t>
            </w:r>
          </w:p>
          <w:p w14:paraId="121048D0" w14:textId="60B6EAA1" w:rsidR="00146EDE" w:rsidRDefault="00146EDE" w:rsidP="00146EDE">
            <w:pPr>
              <w:jc w:val="both"/>
              <w:rPr>
                <w:rFonts w:cs="Arial"/>
                <w:b/>
                <w:bCs/>
                <w:u w:val="single"/>
              </w:rPr>
            </w:pPr>
          </w:p>
          <w:p w14:paraId="48274B48" w14:textId="77777777" w:rsidR="008825A4" w:rsidRDefault="009A030F" w:rsidP="00146EDE">
            <w:pPr>
              <w:jc w:val="both"/>
              <w:rPr>
                <w:rFonts w:cs="Arial"/>
              </w:rPr>
            </w:pPr>
            <w:r>
              <w:rPr>
                <w:rFonts w:cs="Arial"/>
              </w:rPr>
              <w:t xml:space="preserve">Further to </w:t>
            </w:r>
            <w:r w:rsidR="006E1030">
              <w:rPr>
                <w:rFonts w:cs="Arial"/>
              </w:rPr>
              <w:t>two recent</w:t>
            </w:r>
            <w:r w:rsidR="00D5312C">
              <w:rPr>
                <w:rFonts w:cs="Arial"/>
              </w:rPr>
              <w:t xml:space="preserve"> Forward Planning </w:t>
            </w:r>
            <w:r w:rsidR="006E1030">
              <w:rPr>
                <w:rFonts w:cs="Arial"/>
              </w:rPr>
              <w:t xml:space="preserve">and Priority Setting </w:t>
            </w:r>
            <w:r w:rsidR="00D5312C">
              <w:rPr>
                <w:rFonts w:cs="Arial"/>
              </w:rPr>
              <w:t xml:space="preserve">meetings </w:t>
            </w:r>
            <w:r w:rsidR="006E1030">
              <w:rPr>
                <w:rFonts w:cs="Arial"/>
              </w:rPr>
              <w:t>held by the Parish Council, Councillor Leigh-Hunt had circulated a</w:t>
            </w:r>
            <w:r w:rsidR="00D02ED7">
              <w:rPr>
                <w:rFonts w:cs="Arial"/>
              </w:rPr>
              <w:t>n Updated Work Plan and a Project Concept Note for defining the scope, resources, budget and timeline for each project.</w:t>
            </w:r>
          </w:p>
          <w:p w14:paraId="12F20549" w14:textId="77777777" w:rsidR="008825A4" w:rsidRDefault="008825A4" w:rsidP="00146EDE">
            <w:pPr>
              <w:jc w:val="both"/>
              <w:rPr>
                <w:rFonts w:cs="Arial"/>
              </w:rPr>
            </w:pPr>
          </w:p>
          <w:p w14:paraId="73965C3A" w14:textId="77777777" w:rsidR="008825A4" w:rsidRDefault="008825A4" w:rsidP="00146EDE">
            <w:pPr>
              <w:jc w:val="both"/>
              <w:rPr>
                <w:rFonts w:cs="Arial"/>
              </w:rPr>
            </w:pPr>
            <w:r>
              <w:rPr>
                <w:rFonts w:cs="Arial"/>
              </w:rPr>
              <w:t>Specific reference was made to the following pieces of work:</w:t>
            </w:r>
          </w:p>
          <w:p w14:paraId="1191F43F" w14:textId="77777777" w:rsidR="008825A4" w:rsidRDefault="008825A4" w:rsidP="00146EDE">
            <w:pPr>
              <w:jc w:val="both"/>
              <w:rPr>
                <w:rFonts w:cs="Arial"/>
              </w:rPr>
            </w:pPr>
          </w:p>
          <w:p w14:paraId="64541E7E" w14:textId="7F0BD091" w:rsidR="00A0575A" w:rsidRDefault="008825A4" w:rsidP="008825A4">
            <w:pPr>
              <w:pStyle w:val="ListParagraph"/>
              <w:numPr>
                <w:ilvl w:val="0"/>
                <w:numId w:val="27"/>
              </w:numPr>
              <w:ind w:left="381" w:hanging="283"/>
              <w:jc w:val="both"/>
              <w:rPr>
                <w:rFonts w:cs="Arial"/>
              </w:rPr>
            </w:pPr>
            <w:r>
              <w:rPr>
                <w:rFonts w:cs="Arial"/>
              </w:rPr>
              <w:t>Production of a new Website: Councillors Lester and Leigh-Hunt would support the Community Development Worker</w:t>
            </w:r>
            <w:r w:rsidR="004F4CE0">
              <w:rPr>
                <w:rFonts w:cs="Arial"/>
              </w:rPr>
              <w:t xml:space="preserve"> in designing the proposed new village website</w:t>
            </w:r>
            <w:r>
              <w:rPr>
                <w:rFonts w:cs="Arial"/>
              </w:rPr>
              <w:t>.</w:t>
            </w:r>
          </w:p>
          <w:p w14:paraId="5570A9C1" w14:textId="03D1D801" w:rsidR="008825A4" w:rsidRDefault="004F4CE0" w:rsidP="008825A4">
            <w:pPr>
              <w:pStyle w:val="ListParagraph"/>
              <w:numPr>
                <w:ilvl w:val="0"/>
                <w:numId w:val="27"/>
              </w:numPr>
              <w:ind w:left="381" w:hanging="283"/>
              <w:jc w:val="both"/>
              <w:rPr>
                <w:rFonts w:cs="Arial"/>
              </w:rPr>
            </w:pPr>
            <w:r>
              <w:rPr>
                <w:rFonts w:cs="Arial"/>
              </w:rPr>
              <w:t>High Street Improvements/Village Sign: Councillor Hubbard had made enquiries into the provision of a new Village Sign. Councillor Hubbard and the Clerk would prepare a Project Concept Note for the January meeting.</w:t>
            </w:r>
          </w:p>
          <w:p w14:paraId="1B799D46" w14:textId="77777777" w:rsidR="00A0575A" w:rsidRPr="00A0575A" w:rsidRDefault="00A0575A" w:rsidP="00146EDE">
            <w:pPr>
              <w:jc w:val="both"/>
              <w:rPr>
                <w:rFonts w:cs="Arial"/>
              </w:rPr>
            </w:pPr>
          </w:p>
          <w:p w14:paraId="04FF953F" w14:textId="77777777" w:rsidR="008825A4" w:rsidRDefault="00146EDE" w:rsidP="00A16D88">
            <w:pPr>
              <w:tabs>
                <w:tab w:val="left" w:pos="567"/>
              </w:tabs>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p>
          <w:p w14:paraId="0344DCCF" w14:textId="77777777" w:rsidR="008825A4" w:rsidRDefault="008825A4" w:rsidP="00A16D88">
            <w:pPr>
              <w:tabs>
                <w:tab w:val="left" w:pos="567"/>
              </w:tabs>
              <w:jc w:val="both"/>
              <w:outlineLvl w:val="0"/>
              <w:rPr>
                <w:rFonts w:cs="Arial"/>
                <w:szCs w:val="22"/>
              </w:rPr>
            </w:pPr>
          </w:p>
          <w:p w14:paraId="0FCD5648" w14:textId="762AE88F" w:rsidR="00146EDE" w:rsidRPr="004F4CE0" w:rsidRDefault="00A16D88" w:rsidP="008825A4">
            <w:pPr>
              <w:pStyle w:val="ListParagraph"/>
              <w:numPr>
                <w:ilvl w:val="0"/>
                <w:numId w:val="28"/>
              </w:numPr>
              <w:tabs>
                <w:tab w:val="left" w:pos="567"/>
              </w:tabs>
              <w:ind w:left="381" w:hanging="283"/>
              <w:jc w:val="both"/>
              <w:outlineLvl w:val="0"/>
              <w:rPr>
                <w:rFonts w:cs="Arial"/>
                <w:b/>
                <w:bCs/>
                <w:u w:val="single"/>
              </w:rPr>
            </w:pPr>
            <w:r w:rsidRPr="008825A4">
              <w:rPr>
                <w:rFonts w:cs="Arial"/>
                <w:szCs w:val="22"/>
              </w:rPr>
              <w:t>That</w:t>
            </w:r>
            <w:r w:rsidR="004F4CE0">
              <w:rPr>
                <w:rFonts w:cs="Arial"/>
                <w:szCs w:val="22"/>
              </w:rPr>
              <w:t xml:space="preserve"> the Work Plan be received and endorsed; and</w:t>
            </w:r>
          </w:p>
          <w:p w14:paraId="2A0CD26E" w14:textId="4CA2AFF9" w:rsidR="004F4CE0" w:rsidRPr="008825A4" w:rsidRDefault="004F4CE0" w:rsidP="008825A4">
            <w:pPr>
              <w:pStyle w:val="ListParagraph"/>
              <w:numPr>
                <w:ilvl w:val="0"/>
                <w:numId w:val="28"/>
              </w:numPr>
              <w:tabs>
                <w:tab w:val="left" w:pos="567"/>
              </w:tabs>
              <w:ind w:left="381" w:hanging="283"/>
              <w:jc w:val="both"/>
              <w:outlineLvl w:val="0"/>
              <w:rPr>
                <w:rFonts w:cs="Arial"/>
                <w:b/>
                <w:bCs/>
                <w:u w:val="single"/>
              </w:rPr>
            </w:pPr>
            <w:r>
              <w:rPr>
                <w:rFonts w:cs="Arial"/>
                <w:bCs/>
              </w:rPr>
              <w:t>That progress against the Work Plan be reported at regular intervals to meetings of the Parish Council.</w:t>
            </w:r>
          </w:p>
          <w:p w14:paraId="2B8475FD" w14:textId="2B0FA3EB" w:rsidR="00146EDE" w:rsidRPr="00146EDE" w:rsidRDefault="00146EDE" w:rsidP="00146EDE">
            <w:pPr>
              <w:jc w:val="both"/>
              <w:rPr>
                <w:rFonts w:cs="Arial"/>
                <w:b/>
                <w:bCs/>
                <w:u w:val="single"/>
              </w:rPr>
            </w:pPr>
          </w:p>
        </w:tc>
      </w:tr>
      <w:tr w:rsidR="00D5312C" w:rsidRPr="00A743D7" w14:paraId="6E5C8DA1" w14:textId="77777777" w:rsidTr="001E5766">
        <w:trPr>
          <w:trHeight w:val="1141"/>
        </w:trPr>
        <w:tc>
          <w:tcPr>
            <w:tcW w:w="1354" w:type="dxa"/>
            <w:tcBorders>
              <w:top w:val="single" w:sz="4" w:space="0" w:color="auto"/>
              <w:left w:val="single" w:sz="4" w:space="0" w:color="auto"/>
              <w:right w:val="single" w:sz="4" w:space="0" w:color="auto"/>
            </w:tcBorders>
          </w:tcPr>
          <w:p w14:paraId="404671BE" w14:textId="48F18FEA" w:rsidR="00D5312C" w:rsidRDefault="00D5312C" w:rsidP="00146EDE">
            <w:pPr>
              <w:jc w:val="both"/>
              <w:rPr>
                <w:rFonts w:cs="Arial"/>
              </w:rPr>
            </w:pPr>
          </w:p>
          <w:p w14:paraId="0CE43B95" w14:textId="73635305" w:rsidR="005A62F9" w:rsidRPr="00A743D7" w:rsidRDefault="005A62F9" w:rsidP="005A62F9">
            <w:pPr>
              <w:jc w:val="both"/>
              <w:rPr>
                <w:rFonts w:cs="Arial"/>
              </w:rPr>
            </w:pPr>
            <w:r w:rsidRPr="00A743D7">
              <w:rPr>
                <w:rFonts w:cs="Arial"/>
                <w:b/>
                <w:szCs w:val="22"/>
              </w:rPr>
              <w:t>C</w:t>
            </w:r>
            <w:r w:rsidR="008A1EC8">
              <w:rPr>
                <w:rFonts w:cs="Arial"/>
                <w:b/>
                <w:szCs w:val="22"/>
              </w:rPr>
              <w:t>89</w:t>
            </w:r>
            <w:r w:rsidRPr="00A743D7">
              <w:rPr>
                <w:rFonts w:cs="Arial"/>
                <w:b/>
                <w:szCs w:val="22"/>
              </w:rPr>
              <w:t>/1</w:t>
            </w:r>
            <w:r>
              <w:rPr>
                <w:rFonts w:cs="Arial"/>
                <w:b/>
                <w:szCs w:val="22"/>
              </w:rPr>
              <w:t>9/20</w:t>
            </w:r>
            <w:r w:rsidRPr="00A743D7">
              <w:rPr>
                <w:rFonts w:cs="Arial"/>
                <w:b/>
                <w:szCs w:val="22"/>
              </w:rPr>
              <w:t xml:space="preserve">     </w:t>
            </w:r>
          </w:p>
          <w:p w14:paraId="49841DD1" w14:textId="77777777" w:rsidR="005A62F9" w:rsidRPr="00A743D7" w:rsidRDefault="005A62F9" w:rsidP="00146EDE">
            <w:pPr>
              <w:jc w:val="both"/>
              <w:rPr>
                <w:rFonts w:cs="Arial"/>
              </w:rPr>
            </w:pPr>
          </w:p>
        </w:tc>
        <w:tc>
          <w:tcPr>
            <w:tcW w:w="8995" w:type="dxa"/>
            <w:tcBorders>
              <w:top w:val="single" w:sz="4" w:space="0" w:color="auto"/>
              <w:left w:val="single" w:sz="4" w:space="0" w:color="auto"/>
              <w:right w:val="single" w:sz="4" w:space="0" w:color="auto"/>
            </w:tcBorders>
          </w:tcPr>
          <w:p w14:paraId="7D539C7F" w14:textId="77777777" w:rsidR="00D5312C" w:rsidRDefault="00D5312C" w:rsidP="00146EDE">
            <w:pPr>
              <w:jc w:val="both"/>
              <w:rPr>
                <w:rFonts w:cs="Arial"/>
              </w:rPr>
            </w:pPr>
          </w:p>
          <w:p w14:paraId="0BA79DCA" w14:textId="77777777" w:rsidR="00D5312C" w:rsidRDefault="00D5312C" w:rsidP="00D5312C">
            <w:pPr>
              <w:jc w:val="both"/>
              <w:rPr>
                <w:rFonts w:cs="Arial"/>
                <w:b/>
                <w:szCs w:val="22"/>
                <w:u w:val="single"/>
              </w:rPr>
            </w:pPr>
            <w:r>
              <w:rPr>
                <w:rFonts w:cs="Arial"/>
                <w:b/>
                <w:szCs w:val="22"/>
                <w:u w:val="single"/>
              </w:rPr>
              <w:t>FORTHCOMING EVENTS</w:t>
            </w:r>
          </w:p>
          <w:p w14:paraId="385D065B" w14:textId="77777777" w:rsidR="00D5312C" w:rsidRDefault="00D5312C" w:rsidP="00D5312C">
            <w:pPr>
              <w:jc w:val="both"/>
              <w:rPr>
                <w:rFonts w:cs="Arial"/>
                <w:b/>
                <w:szCs w:val="22"/>
                <w:u w:val="single"/>
              </w:rPr>
            </w:pPr>
          </w:p>
          <w:p w14:paraId="63C99ED5" w14:textId="0F462C4F" w:rsidR="00D5312C" w:rsidRPr="00F405C2" w:rsidRDefault="00D5312C" w:rsidP="00D5312C">
            <w:pPr>
              <w:jc w:val="both"/>
              <w:rPr>
                <w:rFonts w:cs="Arial"/>
              </w:rPr>
            </w:pPr>
            <w:r>
              <w:rPr>
                <w:rFonts w:cs="Arial"/>
              </w:rPr>
              <w:t>The Vice-Chair, Councillor Lester referred to Remembrance Sunday in the village which had been well-attended and well-organised.</w:t>
            </w:r>
            <w:r w:rsidR="004F4CE0">
              <w:rPr>
                <w:rFonts w:cs="Arial"/>
              </w:rPr>
              <w:t xml:space="preserve"> It was understood that £257 had been collected for the Royal British Legion. Excellent refreshments had been provided at the Baptist Church Hall.</w:t>
            </w:r>
          </w:p>
          <w:p w14:paraId="48DF400C" w14:textId="77777777" w:rsidR="00D5312C" w:rsidRDefault="00D5312C" w:rsidP="00D5312C">
            <w:pPr>
              <w:jc w:val="both"/>
              <w:rPr>
                <w:rFonts w:cs="Arial"/>
                <w:bCs/>
                <w:szCs w:val="22"/>
              </w:rPr>
            </w:pPr>
          </w:p>
          <w:p w14:paraId="37A8F110" w14:textId="72C757C7" w:rsidR="00D5312C" w:rsidRDefault="00D5312C" w:rsidP="00D5312C">
            <w:pPr>
              <w:jc w:val="both"/>
              <w:rPr>
                <w:rFonts w:cs="Arial"/>
                <w:bCs/>
              </w:rPr>
            </w:pPr>
            <w:r w:rsidRPr="00AF68B0">
              <w:rPr>
                <w:rFonts w:cs="Arial"/>
                <w:b/>
              </w:rPr>
              <w:t>It was AGREED:</w:t>
            </w:r>
            <w:r>
              <w:rPr>
                <w:rFonts w:cs="Arial"/>
                <w:bCs/>
              </w:rPr>
              <w:t xml:space="preserve"> </w:t>
            </w:r>
            <w:r w:rsidR="004F4CE0">
              <w:rPr>
                <w:rFonts w:cs="Arial"/>
                <w:bCs/>
              </w:rPr>
              <w:t>That the organisers and volunteers who had participated in Remembrance Sunday be thanked for their efforts.</w:t>
            </w:r>
          </w:p>
          <w:p w14:paraId="6734D172" w14:textId="77777777" w:rsidR="00D5312C" w:rsidRDefault="00D5312C" w:rsidP="00D5312C">
            <w:pPr>
              <w:jc w:val="both"/>
              <w:rPr>
                <w:rFonts w:cs="Arial"/>
                <w:bCs/>
              </w:rPr>
            </w:pPr>
          </w:p>
          <w:p w14:paraId="7053EC0F" w14:textId="5F917302" w:rsidR="00D5312C" w:rsidRDefault="00D5312C" w:rsidP="00D5312C">
            <w:pPr>
              <w:jc w:val="both"/>
              <w:rPr>
                <w:rFonts w:cs="Arial"/>
                <w:bCs/>
              </w:rPr>
            </w:pPr>
            <w:r>
              <w:rPr>
                <w:rFonts w:cs="Arial"/>
                <w:bCs/>
              </w:rPr>
              <w:t xml:space="preserve">The action plan for Christmas Carols in the Market Square was presented by the Clerk and </w:t>
            </w:r>
            <w:r w:rsidR="004F4CE0">
              <w:rPr>
                <w:rFonts w:cs="Arial"/>
                <w:bCs/>
              </w:rPr>
              <w:t xml:space="preserve">a </w:t>
            </w:r>
            <w:r>
              <w:rPr>
                <w:rFonts w:cs="Arial"/>
                <w:bCs/>
              </w:rPr>
              <w:t>rol</w:t>
            </w:r>
            <w:r w:rsidR="004F4CE0">
              <w:rPr>
                <w:rFonts w:cs="Arial"/>
                <w:bCs/>
              </w:rPr>
              <w:t>es and responsibilities were reviewed</w:t>
            </w:r>
            <w:r>
              <w:rPr>
                <w:rFonts w:cs="Arial"/>
                <w:bCs/>
              </w:rPr>
              <w:t>.</w:t>
            </w:r>
          </w:p>
          <w:p w14:paraId="5E93FFFF" w14:textId="77777777" w:rsidR="00D5312C" w:rsidRDefault="00D5312C" w:rsidP="00D5312C">
            <w:pPr>
              <w:jc w:val="both"/>
              <w:rPr>
                <w:rFonts w:cs="Arial"/>
                <w:bCs/>
              </w:rPr>
            </w:pPr>
          </w:p>
          <w:p w14:paraId="6ED0BFE9" w14:textId="77777777" w:rsidR="00D5312C" w:rsidRDefault="00D5312C" w:rsidP="00D5312C">
            <w:pPr>
              <w:jc w:val="both"/>
              <w:rPr>
                <w:rFonts w:cs="Arial"/>
                <w:bCs/>
              </w:rPr>
            </w:pPr>
            <w:r w:rsidRPr="00C85E07">
              <w:rPr>
                <w:rFonts w:cs="Arial"/>
                <w:b/>
              </w:rPr>
              <w:t>It was AGREED:</w:t>
            </w:r>
            <w:r>
              <w:rPr>
                <w:rFonts w:cs="Arial"/>
                <w:bCs/>
              </w:rPr>
              <w:t xml:space="preserve"> That the Clerk prepares an article for The Bugle in the Market Square be held on Sunday, 8th December, 2019 at 4.00pm.</w:t>
            </w:r>
          </w:p>
          <w:p w14:paraId="6C78B8F5" w14:textId="77777777" w:rsidR="00D5312C" w:rsidRDefault="00D5312C" w:rsidP="004F4CE0">
            <w:pPr>
              <w:jc w:val="both"/>
              <w:rPr>
                <w:rFonts w:cs="Arial"/>
              </w:rPr>
            </w:pPr>
          </w:p>
        </w:tc>
      </w:tr>
      <w:tr w:rsidR="0052687A" w:rsidRPr="00A743D7" w14:paraId="63929935" w14:textId="77777777" w:rsidTr="001E5766">
        <w:trPr>
          <w:trHeight w:val="1141"/>
        </w:trPr>
        <w:tc>
          <w:tcPr>
            <w:tcW w:w="1354" w:type="dxa"/>
            <w:tcBorders>
              <w:top w:val="single" w:sz="4" w:space="0" w:color="auto"/>
              <w:left w:val="single" w:sz="4" w:space="0" w:color="auto"/>
              <w:right w:val="single" w:sz="4" w:space="0" w:color="auto"/>
            </w:tcBorders>
          </w:tcPr>
          <w:p w14:paraId="0AED3D82" w14:textId="77777777" w:rsidR="0052687A" w:rsidRPr="00A743D7" w:rsidRDefault="0052687A" w:rsidP="0052687A">
            <w:pPr>
              <w:jc w:val="both"/>
              <w:rPr>
                <w:rFonts w:cs="Arial"/>
              </w:rPr>
            </w:pPr>
          </w:p>
          <w:p w14:paraId="4A5D56F4" w14:textId="52E986E9" w:rsidR="0052687A" w:rsidRPr="00A743D7" w:rsidRDefault="0052687A" w:rsidP="0052687A">
            <w:pPr>
              <w:jc w:val="both"/>
              <w:rPr>
                <w:rFonts w:cs="Arial"/>
              </w:rPr>
            </w:pPr>
            <w:r w:rsidRPr="00A743D7">
              <w:rPr>
                <w:rFonts w:cs="Arial"/>
                <w:b/>
                <w:szCs w:val="22"/>
              </w:rPr>
              <w:t>C</w:t>
            </w:r>
            <w:r w:rsidR="008A1EC8">
              <w:rPr>
                <w:rFonts w:cs="Arial"/>
                <w:b/>
                <w:szCs w:val="22"/>
              </w:rPr>
              <w:t>90</w:t>
            </w:r>
            <w:r w:rsidRPr="00A743D7">
              <w:rPr>
                <w:rFonts w:cs="Arial"/>
                <w:b/>
                <w:szCs w:val="22"/>
              </w:rPr>
              <w:t>/1</w:t>
            </w:r>
            <w:r>
              <w:rPr>
                <w:rFonts w:cs="Arial"/>
                <w:b/>
                <w:szCs w:val="22"/>
              </w:rPr>
              <w:t>9/20</w:t>
            </w:r>
            <w:r w:rsidRPr="00A743D7">
              <w:rPr>
                <w:rFonts w:cs="Arial"/>
                <w:b/>
                <w:szCs w:val="22"/>
              </w:rPr>
              <w:t xml:space="preserve">     </w:t>
            </w:r>
          </w:p>
          <w:p w14:paraId="79DDA75A" w14:textId="77777777" w:rsidR="0052687A" w:rsidRDefault="0052687A" w:rsidP="0052687A">
            <w:pPr>
              <w:jc w:val="both"/>
              <w:rPr>
                <w:rFonts w:cs="Arial"/>
                <w:b/>
              </w:rPr>
            </w:pPr>
          </w:p>
          <w:p w14:paraId="717063CE" w14:textId="77777777" w:rsidR="0052687A" w:rsidRPr="00A743D7" w:rsidRDefault="0052687A" w:rsidP="0052687A">
            <w:pPr>
              <w:jc w:val="both"/>
              <w:rPr>
                <w:rFonts w:cs="Arial"/>
              </w:rPr>
            </w:pPr>
          </w:p>
        </w:tc>
        <w:tc>
          <w:tcPr>
            <w:tcW w:w="8995" w:type="dxa"/>
            <w:tcBorders>
              <w:top w:val="single" w:sz="4" w:space="0" w:color="auto"/>
              <w:left w:val="single" w:sz="4" w:space="0" w:color="auto"/>
              <w:right w:val="single" w:sz="4" w:space="0" w:color="auto"/>
            </w:tcBorders>
          </w:tcPr>
          <w:p w14:paraId="19BDB426" w14:textId="77777777" w:rsidR="0052687A" w:rsidRDefault="0052687A" w:rsidP="0052687A">
            <w:pPr>
              <w:jc w:val="both"/>
              <w:rPr>
                <w:rFonts w:cs="Arial"/>
              </w:rPr>
            </w:pPr>
          </w:p>
          <w:p w14:paraId="2C600ACE" w14:textId="77777777" w:rsidR="0052687A" w:rsidRDefault="0052687A" w:rsidP="0052687A">
            <w:pPr>
              <w:jc w:val="both"/>
              <w:rPr>
                <w:rFonts w:cs="Arial"/>
                <w:b/>
                <w:bCs/>
                <w:u w:val="single"/>
              </w:rPr>
            </w:pPr>
            <w:r w:rsidRPr="0052687A">
              <w:rPr>
                <w:rFonts w:cs="Arial"/>
                <w:b/>
                <w:bCs/>
                <w:u w:val="single"/>
              </w:rPr>
              <w:t>VILLAGE AMENITIES</w:t>
            </w:r>
          </w:p>
          <w:p w14:paraId="2762873A" w14:textId="77777777" w:rsidR="00EF43F9" w:rsidRDefault="00EF43F9" w:rsidP="0052687A">
            <w:pPr>
              <w:jc w:val="both"/>
              <w:rPr>
                <w:rFonts w:cs="Arial"/>
                <w:b/>
                <w:bCs/>
                <w:u w:val="single"/>
              </w:rPr>
            </w:pPr>
          </w:p>
          <w:p w14:paraId="6E284C45" w14:textId="0BA4B8A7" w:rsidR="00D42270" w:rsidRDefault="00997744" w:rsidP="0052687A">
            <w:pPr>
              <w:jc w:val="both"/>
              <w:rPr>
                <w:rFonts w:cs="Arial"/>
              </w:rPr>
            </w:pPr>
            <w:r>
              <w:rPr>
                <w:rFonts w:cs="Arial"/>
              </w:rPr>
              <w:t>There was a discussion about overgrowth in the water course near Brooks Cottage.</w:t>
            </w:r>
          </w:p>
          <w:p w14:paraId="494C9391" w14:textId="77777777" w:rsidR="00997744" w:rsidRDefault="00997744" w:rsidP="0052687A">
            <w:pPr>
              <w:jc w:val="both"/>
              <w:rPr>
                <w:rFonts w:cs="Arial"/>
              </w:rPr>
            </w:pPr>
          </w:p>
          <w:p w14:paraId="5CAD78D9" w14:textId="6B1D8D18" w:rsidR="00997744" w:rsidRDefault="00997744" w:rsidP="0052687A">
            <w:pPr>
              <w:jc w:val="both"/>
              <w:rPr>
                <w:rFonts w:cs="Arial"/>
              </w:rPr>
            </w:pPr>
            <w:r>
              <w:rPr>
                <w:rFonts w:cs="Arial"/>
              </w:rPr>
              <w:t>Councillor Chapman reported upon the “Our Water”</w:t>
            </w:r>
            <w:r w:rsidR="0033413D">
              <w:rPr>
                <w:rFonts w:cs="Arial"/>
              </w:rPr>
              <w:t xml:space="preserve"> Project from which the Parish Council could gain access to digitised maps of water courses in the village along with details of the landowners next to them.</w:t>
            </w:r>
          </w:p>
          <w:p w14:paraId="5E75B41B" w14:textId="77777777" w:rsidR="00997744" w:rsidRDefault="00997744" w:rsidP="0052687A">
            <w:pPr>
              <w:jc w:val="both"/>
              <w:rPr>
                <w:rFonts w:cs="Arial"/>
              </w:rPr>
            </w:pPr>
          </w:p>
          <w:p w14:paraId="5994E2BF" w14:textId="3E968D63" w:rsidR="00D42270" w:rsidRDefault="00D42270" w:rsidP="0052687A">
            <w:pPr>
              <w:jc w:val="both"/>
              <w:rPr>
                <w:rFonts w:cs="Arial"/>
              </w:rPr>
            </w:pPr>
            <w:r w:rsidRPr="00D42270">
              <w:rPr>
                <w:rFonts w:cs="Arial"/>
                <w:b/>
                <w:bCs/>
              </w:rPr>
              <w:t>It was AGREED:</w:t>
            </w:r>
            <w:r>
              <w:rPr>
                <w:rFonts w:cs="Arial"/>
              </w:rPr>
              <w:t xml:space="preserve"> That</w:t>
            </w:r>
            <w:r w:rsidR="0033413D">
              <w:rPr>
                <w:rFonts w:cs="Arial"/>
              </w:rPr>
              <w:t xml:space="preserve"> a Task &amp; Finish Group comprising Councillors Chapman, Hubbard, Leigh-Hunt and Tuck be set up to progress the water mapping project.</w:t>
            </w:r>
          </w:p>
          <w:p w14:paraId="7FB1D057" w14:textId="181304D5" w:rsidR="00F011DE" w:rsidRPr="00EF43F9" w:rsidRDefault="00F011DE" w:rsidP="0052687A">
            <w:pPr>
              <w:jc w:val="both"/>
              <w:rPr>
                <w:rFonts w:cs="Arial"/>
              </w:rPr>
            </w:pPr>
          </w:p>
        </w:tc>
      </w:tr>
      <w:tr w:rsidR="0052687A" w:rsidRPr="00A743D7" w14:paraId="0CBD9436" w14:textId="77777777" w:rsidTr="001E5766">
        <w:trPr>
          <w:trHeight w:val="1141"/>
        </w:trPr>
        <w:tc>
          <w:tcPr>
            <w:tcW w:w="1354" w:type="dxa"/>
            <w:tcBorders>
              <w:top w:val="single" w:sz="4" w:space="0" w:color="auto"/>
              <w:left w:val="single" w:sz="4" w:space="0" w:color="auto"/>
              <w:right w:val="single" w:sz="4" w:space="0" w:color="auto"/>
            </w:tcBorders>
          </w:tcPr>
          <w:p w14:paraId="476A2A4C" w14:textId="19C604A9" w:rsidR="0052687A" w:rsidRDefault="0052687A" w:rsidP="0052687A">
            <w:pPr>
              <w:jc w:val="both"/>
              <w:rPr>
                <w:rFonts w:cs="Arial"/>
                <w:b/>
                <w:bCs/>
              </w:rPr>
            </w:pPr>
          </w:p>
          <w:p w14:paraId="6755F2AC" w14:textId="0C7E005F" w:rsidR="0052687A" w:rsidRPr="00A743D7" w:rsidRDefault="008A1EC8" w:rsidP="0052687A">
            <w:pPr>
              <w:jc w:val="both"/>
              <w:rPr>
                <w:rFonts w:cs="Arial"/>
              </w:rPr>
            </w:pPr>
            <w:r>
              <w:rPr>
                <w:rFonts w:cs="Arial"/>
                <w:b/>
                <w:bCs/>
              </w:rPr>
              <w:t>C91</w:t>
            </w:r>
            <w:r w:rsidR="0052687A" w:rsidRPr="00CE1486">
              <w:rPr>
                <w:rFonts w:cs="Arial"/>
                <w:b/>
                <w:bCs/>
              </w:rPr>
              <w:t>/19/20</w:t>
            </w:r>
          </w:p>
        </w:tc>
        <w:tc>
          <w:tcPr>
            <w:tcW w:w="8995" w:type="dxa"/>
            <w:tcBorders>
              <w:top w:val="single" w:sz="4" w:space="0" w:color="auto"/>
              <w:left w:val="single" w:sz="4" w:space="0" w:color="auto"/>
              <w:right w:val="single" w:sz="4" w:space="0" w:color="auto"/>
            </w:tcBorders>
          </w:tcPr>
          <w:p w14:paraId="674B9EDA" w14:textId="77777777" w:rsidR="0052687A" w:rsidRPr="00A743D7" w:rsidRDefault="0052687A" w:rsidP="0052687A">
            <w:pPr>
              <w:ind w:left="317"/>
              <w:jc w:val="both"/>
              <w:rPr>
                <w:rFonts w:cs="Arial"/>
              </w:rPr>
            </w:pPr>
          </w:p>
          <w:p w14:paraId="0F8DC516" w14:textId="68031A77" w:rsidR="0052687A" w:rsidRDefault="0052687A" w:rsidP="0052687A">
            <w:pPr>
              <w:jc w:val="both"/>
              <w:rPr>
                <w:rFonts w:cs="Arial"/>
                <w:b/>
                <w:szCs w:val="22"/>
              </w:rPr>
            </w:pPr>
            <w:r w:rsidRPr="00A743D7">
              <w:rPr>
                <w:rFonts w:cs="Arial"/>
                <w:b/>
                <w:szCs w:val="22"/>
                <w:u w:val="single"/>
              </w:rPr>
              <w:t>CLERK’S REPORT</w:t>
            </w:r>
            <w:r>
              <w:rPr>
                <w:rFonts w:cs="Arial"/>
                <w:b/>
                <w:szCs w:val="22"/>
                <w:u w:val="single"/>
              </w:rPr>
              <w:t xml:space="preserve"> </w:t>
            </w:r>
          </w:p>
          <w:p w14:paraId="66DED6FA" w14:textId="77777777" w:rsidR="0052687A" w:rsidRDefault="0052687A" w:rsidP="0052687A">
            <w:pPr>
              <w:jc w:val="both"/>
              <w:rPr>
                <w:rFonts w:cs="Arial"/>
                <w:b/>
              </w:rPr>
            </w:pPr>
          </w:p>
          <w:p w14:paraId="7609388E" w14:textId="384F49C1" w:rsidR="0052687A" w:rsidRDefault="006539A0" w:rsidP="0052687A">
            <w:pPr>
              <w:jc w:val="both"/>
              <w:rPr>
                <w:rFonts w:cs="Arial"/>
                <w:szCs w:val="22"/>
              </w:rPr>
            </w:pPr>
            <w:r>
              <w:rPr>
                <w:rFonts w:cs="Arial"/>
                <w:szCs w:val="22"/>
              </w:rPr>
              <w:t>The Clerk reported that the following had been issued to persons employed by the Parish Council:</w:t>
            </w:r>
          </w:p>
          <w:p w14:paraId="54CD3D50" w14:textId="77777777" w:rsidR="006539A0" w:rsidRDefault="006539A0" w:rsidP="0052687A">
            <w:pPr>
              <w:jc w:val="both"/>
              <w:rPr>
                <w:rFonts w:cs="Arial"/>
                <w:szCs w:val="22"/>
              </w:rPr>
            </w:pPr>
          </w:p>
          <w:p w14:paraId="09D0C83D" w14:textId="77777777" w:rsidR="00842F2C" w:rsidRDefault="00842F2C" w:rsidP="006539A0">
            <w:pPr>
              <w:pStyle w:val="ListParagraph"/>
              <w:numPr>
                <w:ilvl w:val="0"/>
                <w:numId w:val="26"/>
              </w:numPr>
              <w:ind w:left="240" w:hanging="240"/>
              <w:jc w:val="both"/>
              <w:rPr>
                <w:rFonts w:cs="Arial"/>
                <w:szCs w:val="22"/>
              </w:rPr>
            </w:pPr>
            <w:r>
              <w:rPr>
                <w:rFonts w:cs="Arial"/>
                <w:szCs w:val="22"/>
              </w:rPr>
              <w:t>Contract of Employment</w:t>
            </w:r>
          </w:p>
          <w:p w14:paraId="60B61BD9" w14:textId="3C2C47F1" w:rsidR="006539A0" w:rsidRDefault="00842F2C" w:rsidP="006539A0">
            <w:pPr>
              <w:pStyle w:val="ListParagraph"/>
              <w:numPr>
                <w:ilvl w:val="0"/>
                <w:numId w:val="26"/>
              </w:numPr>
              <w:ind w:left="240" w:hanging="240"/>
              <w:jc w:val="both"/>
              <w:rPr>
                <w:rFonts w:cs="Arial"/>
                <w:szCs w:val="22"/>
              </w:rPr>
            </w:pPr>
            <w:r>
              <w:rPr>
                <w:rFonts w:cs="Arial"/>
                <w:szCs w:val="22"/>
              </w:rPr>
              <w:t>Employee Handbook</w:t>
            </w:r>
          </w:p>
          <w:p w14:paraId="06872093" w14:textId="1F97067F" w:rsidR="00842F2C" w:rsidRDefault="00842F2C" w:rsidP="006539A0">
            <w:pPr>
              <w:pStyle w:val="ListParagraph"/>
              <w:numPr>
                <w:ilvl w:val="0"/>
                <w:numId w:val="26"/>
              </w:numPr>
              <w:ind w:left="240" w:hanging="240"/>
              <w:jc w:val="both"/>
              <w:rPr>
                <w:rFonts w:cs="Arial"/>
                <w:szCs w:val="22"/>
              </w:rPr>
            </w:pPr>
            <w:r>
              <w:rPr>
                <w:rFonts w:cs="Arial"/>
                <w:szCs w:val="22"/>
              </w:rPr>
              <w:t xml:space="preserve">Capability </w:t>
            </w:r>
            <w:r w:rsidR="00170A01">
              <w:rPr>
                <w:rFonts w:cs="Arial"/>
                <w:szCs w:val="22"/>
              </w:rPr>
              <w:t>Policy</w:t>
            </w:r>
          </w:p>
          <w:p w14:paraId="4AB37821" w14:textId="77A118E5" w:rsidR="00170A01" w:rsidRDefault="00170A01" w:rsidP="006539A0">
            <w:pPr>
              <w:pStyle w:val="ListParagraph"/>
              <w:numPr>
                <w:ilvl w:val="0"/>
                <w:numId w:val="26"/>
              </w:numPr>
              <w:ind w:left="240" w:hanging="240"/>
              <w:jc w:val="both"/>
              <w:rPr>
                <w:rFonts w:cs="Arial"/>
                <w:szCs w:val="22"/>
              </w:rPr>
            </w:pPr>
            <w:r>
              <w:rPr>
                <w:rFonts w:cs="Arial"/>
                <w:szCs w:val="22"/>
              </w:rPr>
              <w:t>Disciplinary Policy and Procedure</w:t>
            </w:r>
          </w:p>
          <w:p w14:paraId="08CB975F" w14:textId="384503E7" w:rsidR="00842F2C" w:rsidRDefault="00842F2C" w:rsidP="006539A0">
            <w:pPr>
              <w:pStyle w:val="ListParagraph"/>
              <w:numPr>
                <w:ilvl w:val="0"/>
                <w:numId w:val="26"/>
              </w:numPr>
              <w:ind w:left="240" w:hanging="240"/>
              <w:jc w:val="both"/>
              <w:rPr>
                <w:rFonts w:cs="Arial"/>
                <w:szCs w:val="22"/>
              </w:rPr>
            </w:pPr>
            <w:r>
              <w:rPr>
                <w:rFonts w:cs="Arial"/>
                <w:szCs w:val="22"/>
              </w:rPr>
              <w:lastRenderedPageBreak/>
              <w:t>Equality</w:t>
            </w:r>
            <w:r w:rsidR="00170A01">
              <w:rPr>
                <w:rFonts w:cs="Arial"/>
                <w:szCs w:val="22"/>
              </w:rPr>
              <w:t xml:space="preserve"> Policy</w:t>
            </w:r>
          </w:p>
          <w:p w14:paraId="7A45050B" w14:textId="570ABA1E" w:rsidR="00170A01" w:rsidRDefault="00170A01" w:rsidP="006539A0">
            <w:pPr>
              <w:pStyle w:val="ListParagraph"/>
              <w:numPr>
                <w:ilvl w:val="0"/>
                <w:numId w:val="26"/>
              </w:numPr>
              <w:ind w:left="240" w:hanging="240"/>
              <w:jc w:val="both"/>
              <w:rPr>
                <w:rFonts w:cs="Arial"/>
                <w:szCs w:val="22"/>
              </w:rPr>
            </w:pPr>
            <w:r>
              <w:rPr>
                <w:rFonts w:cs="Arial"/>
                <w:szCs w:val="22"/>
              </w:rPr>
              <w:t xml:space="preserve">Grievance, </w:t>
            </w:r>
            <w:proofErr w:type="spellStart"/>
            <w:r>
              <w:rPr>
                <w:rFonts w:cs="Arial"/>
                <w:szCs w:val="22"/>
              </w:rPr>
              <w:t>Harrassment</w:t>
            </w:r>
            <w:proofErr w:type="spellEnd"/>
            <w:r>
              <w:rPr>
                <w:rFonts w:cs="Arial"/>
                <w:szCs w:val="22"/>
              </w:rPr>
              <w:t xml:space="preserve"> and Bullying Policy</w:t>
            </w:r>
          </w:p>
          <w:p w14:paraId="6D6DD00E" w14:textId="4213E8E4" w:rsidR="00842F2C" w:rsidRDefault="00842F2C" w:rsidP="006539A0">
            <w:pPr>
              <w:pStyle w:val="ListParagraph"/>
              <w:numPr>
                <w:ilvl w:val="0"/>
                <w:numId w:val="26"/>
              </w:numPr>
              <w:ind w:left="240" w:hanging="240"/>
              <w:jc w:val="both"/>
              <w:rPr>
                <w:rFonts w:cs="Arial"/>
                <w:szCs w:val="22"/>
              </w:rPr>
            </w:pPr>
            <w:r>
              <w:rPr>
                <w:rFonts w:cs="Arial"/>
                <w:szCs w:val="22"/>
              </w:rPr>
              <w:t>Health and Safety</w:t>
            </w:r>
            <w:r w:rsidR="00170A01">
              <w:rPr>
                <w:rFonts w:cs="Arial"/>
                <w:szCs w:val="22"/>
              </w:rPr>
              <w:t xml:space="preserve"> Policy</w:t>
            </w:r>
          </w:p>
          <w:p w14:paraId="3090FEF5" w14:textId="3CD8DF95" w:rsidR="00842F2C" w:rsidRDefault="00170A01" w:rsidP="006539A0">
            <w:pPr>
              <w:pStyle w:val="ListParagraph"/>
              <w:numPr>
                <w:ilvl w:val="0"/>
                <w:numId w:val="26"/>
              </w:numPr>
              <w:ind w:left="240" w:hanging="240"/>
              <w:jc w:val="both"/>
              <w:rPr>
                <w:rFonts w:cs="Arial"/>
                <w:szCs w:val="22"/>
              </w:rPr>
            </w:pPr>
            <w:r>
              <w:rPr>
                <w:rFonts w:cs="Arial"/>
                <w:szCs w:val="22"/>
              </w:rPr>
              <w:t>Social Media Policy</w:t>
            </w:r>
          </w:p>
          <w:p w14:paraId="6300B784" w14:textId="77777777" w:rsidR="00555E14" w:rsidRDefault="00555E14" w:rsidP="00555E14">
            <w:pPr>
              <w:jc w:val="both"/>
              <w:rPr>
                <w:rFonts w:cs="Arial"/>
                <w:szCs w:val="22"/>
              </w:rPr>
            </w:pPr>
          </w:p>
          <w:p w14:paraId="2A45B0B5" w14:textId="7943C72E" w:rsidR="00555E14" w:rsidRPr="00555E14" w:rsidRDefault="00555E14" w:rsidP="00555E14">
            <w:pPr>
              <w:jc w:val="both"/>
              <w:rPr>
                <w:rFonts w:cs="Arial"/>
                <w:szCs w:val="22"/>
              </w:rPr>
            </w:pPr>
            <w:r>
              <w:rPr>
                <w:rFonts w:cs="Arial"/>
                <w:szCs w:val="22"/>
              </w:rPr>
              <w:t>The Clerk had also taken steps to file the Parish Council’s auto-enrolment return with the Pensions Regulator.</w:t>
            </w:r>
          </w:p>
          <w:p w14:paraId="5192FE71" w14:textId="77777777" w:rsidR="00170A01" w:rsidRDefault="00170A01" w:rsidP="00170A01">
            <w:pPr>
              <w:jc w:val="both"/>
              <w:rPr>
                <w:rFonts w:cs="Arial"/>
                <w:szCs w:val="22"/>
              </w:rPr>
            </w:pPr>
          </w:p>
          <w:p w14:paraId="4E98FED9" w14:textId="37A374D2" w:rsidR="00997744" w:rsidRPr="00170A01" w:rsidRDefault="00F23970" w:rsidP="00170A01">
            <w:pPr>
              <w:jc w:val="both"/>
              <w:rPr>
                <w:rFonts w:cs="Arial"/>
                <w:szCs w:val="22"/>
              </w:rPr>
            </w:pPr>
            <w:r w:rsidRPr="00D42270">
              <w:rPr>
                <w:rFonts w:cs="Arial"/>
                <w:b/>
                <w:bCs/>
              </w:rPr>
              <w:t>It was AGREED:</w:t>
            </w:r>
            <w:r>
              <w:rPr>
                <w:rFonts w:cs="Arial"/>
              </w:rPr>
              <w:t xml:space="preserve"> That</w:t>
            </w:r>
            <w:r w:rsidR="00F207FE">
              <w:rPr>
                <w:rFonts w:cs="Arial"/>
              </w:rPr>
              <w:t xml:space="preserve"> </w:t>
            </w:r>
            <w:r w:rsidR="00555E14">
              <w:rPr>
                <w:rFonts w:cs="Arial"/>
              </w:rPr>
              <w:t>the above documents be approved and the actions taken by the Clerk be endorsed.</w:t>
            </w:r>
          </w:p>
          <w:p w14:paraId="12C9080F" w14:textId="7BECD31F" w:rsidR="0052687A" w:rsidRPr="0027606F" w:rsidRDefault="0052687A" w:rsidP="0052687A">
            <w:pPr>
              <w:jc w:val="both"/>
              <w:rPr>
                <w:rFonts w:cs="Arial"/>
                <w:szCs w:val="22"/>
              </w:rPr>
            </w:pPr>
          </w:p>
        </w:tc>
      </w:tr>
      <w:tr w:rsidR="00146EDE" w:rsidRPr="00A743D7" w14:paraId="17445D55" w14:textId="77777777" w:rsidTr="001E5766">
        <w:tc>
          <w:tcPr>
            <w:tcW w:w="1354" w:type="dxa"/>
            <w:tcBorders>
              <w:top w:val="single" w:sz="4" w:space="0" w:color="auto"/>
              <w:left w:val="single" w:sz="4" w:space="0" w:color="auto"/>
              <w:right w:val="single" w:sz="4" w:space="0" w:color="auto"/>
            </w:tcBorders>
          </w:tcPr>
          <w:p w14:paraId="4A92FF88" w14:textId="77777777" w:rsidR="00146EDE" w:rsidRPr="00A743D7" w:rsidRDefault="00146EDE" w:rsidP="00146EDE">
            <w:pPr>
              <w:jc w:val="both"/>
              <w:rPr>
                <w:rFonts w:cs="Arial"/>
              </w:rPr>
            </w:pPr>
          </w:p>
          <w:p w14:paraId="0461D662" w14:textId="484F6F7D" w:rsidR="00146EDE" w:rsidRPr="00A743D7" w:rsidRDefault="00146EDE" w:rsidP="00146EDE">
            <w:pPr>
              <w:jc w:val="both"/>
              <w:rPr>
                <w:rFonts w:cs="Arial"/>
              </w:rPr>
            </w:pPr>
            <w:r w:rsidRPr="00A743D7">
              <w:rPr>
                <w:rFonts w:cs="Arial"/>
                <w:b/>
                <w:szCs w:val="22"/>
              </w:rPr>
              <w:t>C</w:t>
            </w:r>
            <w:r w:rsidR="008A1EC8">
              <w:rPr>
                <w:rFonts w:cs="Arial"/>
                <w:b/>
                <w:szCs w:val="22"/>
              </w:rPr>
              <w:t>92</w:t>
            </w:r>
            <w:r w:rsidRPr="00A743D7">
              <w:rPr>
                <w:rFonts w:cs="Arial"/>
                <w:b/>
                <w:szCs w:val="22"/>
              </w:rPr>
              <w:t>/1</w:t>
            </w:r>
            <w:r>
              <w:rPr>
                <w:rFonts w:cs="Arial"/>
                <w:b/>
                <w:szCs w:val="22"/>
              </w:rPr>
              <w:t>9/20</w:t>
            </w:r>
            <w:r w:rsidRPr="00A743D7">
              <w:rPr>
                <w:rFonts w:cs="Arial"/>
                <w:b/>
                <w:szCs w:val="22"/>
              </w:rPr>
              <w:t xml:space="preserve">     </w:t>
            </w:r>
          </w:p>
          <w:p w14:paraId="386A1623" w14:textId="77777777" w:rsidR="00146EDE" w:rsidRDefault="00146EDE" w:rsidP="00146EDE">
            <w:pPr>
              <w:jc w:val="both"/>
              <w:rPr>
                <w:rFonts w:cs="Arial"/>
                <w:b/>
              </w:rPr>
            </w:pPr>
          </w:p>
          <w:p w14:paraId="67686080" w14:textId="77777777" w:rsidR="00146EDE" w:rsidRPr="00A743D7" w:rsidRDefault="00146EDE" w:rsidP="00146EDE">
            <w:pPr>
              <w:jc w:val="both"/>
              <w:rPr>
                <w:rFonts w:cs="Arial"/>
                <w:b/>
              </w:rPr>
            </w:pPr>
          </w:p>
        </w:tc>
        <w:tc>
          <w:tcPr>
            <w:tcW w:w="8995" w:type="dxa"/>
            <w:tcBorders>
              <w:top w:val="single" w:sz="4" w:space="0" w:color="auto"/>
              <w:left w:val="single" w:sz="4" w:space="0" w:color="auto"/>
              <w:right w:val="single" w:sz="4" w:space="0" w:color="auto"/>
            </w:tcBorders>
          </w:tcPr>
          <w:p w14:paraId="58E020D1" w14:textId="77777777" w:rsidR="00146EDE" w:rsidRPr="00A743D7" w:rsidRDefault="00146EDE" w:rsidP="00146EDE">
            <w:pPr>
              <w:ind w:left="317"/>
              <w:jc w:val="both"/>
              <w:rPr>
                <w:rFonts w:cs="Arial"/>
              </w:rPr>
            </w:pPr>
          </w:p>
          <w:p w14:paraId="2957E58B" w14:textId="346B419E" w:rsidR="00146EDE" w:rsidRDefault="00146EDE" w:rsidP="00146EDE">
            <w:pPr>
              <w:jc w:val="both"/>
              <w:rPr>
                <w:rFonts w:cs="Arial"/>
                <w:b/>
                <w:szCs w:val="22"/>
              </w:rPr>
            </w:pPr>
            <w:r>
              <w:rPr>
                <w:rFonts w:cs="Arial"/>
                <w:b/>
                <w:szCs w:val="22"/>
                <w:u w:val="single"/>
              </w:rPr>
              <w:t>FINANCIAL REPORT</w:t>
            </w:r>
            <w:r w:rsidRPr="00A743D7">
              <w:rPr>
                <w:rFonts w:cs="Arial"/>
                <w:b/>
                <w:szCs w:val="22"/>
              </w:rPr>
              <w:t xml:space="preserve">   </w:t>
            </w:r>
          </w:p>
          <w:p w14:paraId="2C0DC363" w14:textId="77777777" w:rsidR="00146EDE" w:rsidRDefault="00146EDE" w:rsidP="00146EDE">
            <w:pPr>
              <w:jc w:val="both"/>
              <w:rPr>
                <w:rFonts w:cs="Arial"/>
                <w:b/>
              </w:rPr>
            </w:pPr>
          </w:p>
          <w:p w14:paraId="70EAE614" w14:textId="77777777" w:rsidR="00146EDE" w:rsidRDefault="00146EDE" w:rsidP="00146EDE">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p>
          <w:p w14:paraId="7F04DAC1" w14:textId="77777777" w:rsidR="00146EDE" w:rsidRDefault="00146EDE" w:rsidP="00146EDE">
            <w:pPr>
              <w:tabs>
                <w:tab w:val="left" w:pos="567"/>
              </w:tabs>
              <w:ind w:left="851" w:hanging="851"/>
              <w:jc w:val="both"/>
              <w:outlineLvl w:val="0"/>
              <w:rPr>
                <w:rFonts w:cs="Arial"/>
                <w:szCs w:val="22"/>
              </w:rPr>
            </w:pPr>
          </w:p>
          <w:p w14:paraId="6919FD86" w14:textId="6BD578DC" w:rsidR="00F107D7" w:rsidRPr="009E798C" w:rsidRDefault="00146EDE" w:rsidP="0061682A">
            <w:pPr>
              <w:pStyle w:val="ListParagraph"/>
              <w:numPr>
                <w:ilvl w:val="0"/>
                <w:numId w:val="22"/>
              </w:numPr>
              <w:tabs>
                <w:tab w:val="left" w:pos="567"/>
              </w:tabs>
              <w:ind w:left="245" w:hanging="245"/>
              <w:jc w:val="both"/>
              <w:outlineLvl w:val="0"/>
              <w:rPr>
                <w:rFonts w:cs="Arial"/>
                <w:szCs w:val="22"/>
              </w:rPr>
            </w:pPr>
            <w:r w:rsidRPr="009E798C">
              <w:rPr>
                <w:rFonts w:cs="Arial"/>
                <w:szCs w:val="22"/>
              </w:rPr>
              <w:t>That the following payments be authorised:</w:t>
            </w:r>
          </w:p>
          <w:p w14:paraId="4D2D1C2E" w14:textId="77777777" w:rsidR="00146EDE" w:rsidRDefault="00146EDE" w:rsidP="00146EDE">
            <w:pPr>
              <w:pStyle w:val="ListParagraph"/>
              <w:tabs>
                <w:tab w:val="left" w:pos="244"/>
              </w:tabs>
              <w:jc w:val="both"/>
              <w:outlineLvl w:val="0"/>
              <w:rPr>
                <w:rFonts w:cs="Arial"/>
                <w:szCs w:val="22"/>
              </w:rPr>
            </w:pP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2409"/>
              <w:gridCol w:w="2977"/>
              <w:gridCol w:w="1446"/>
            </w:tblGrid>
            <w:tr w:rsidR="00146EDE" w:rsidRPr="007A0785" w14:paraId="66BFF6FE" w14:textId="77777777" w:rsidTr="00BB3458">
              <w:trPr>
                <w:trHeight w:val="20"/>
              </w:trPr>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569EECA6" w14:textId="77777777" w:rsidR="00146EDE" w:rsidRPr="003F6BD0" w:rsidRDefault="00146EDE" w:rsidP="00146EDE">
                  <w:pPr>
                    <w:jc w:val="both"/>
                    <w:rPr>
                      <w:rFonts w:cs="Arial"/>
                      <w:b/>
                      <w:bCs/>
                      <w:szCs w:val="22"/>
                    </w:rPr>
                  </w:pPr>
                  <w:r w:rsidRPr="003F6BD0">
                    <w:rPr>
                      <w:rFonts w:cs="Arial"/>
                      <w:b/>
                      <w:bCs/>
                      <w:szCs w:val="22"/>
                    </w:rPr>
                    <w:t>Payee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9E97146" w14:textId="77777777" w:rsidR="00146EDE" w:rsidRPr="003F6BD0" w:rsidRDefault="00146EDE" w:rsidP="00146EDE">
                  <w:pPr>
                    <w:jc w:val="both"/>
                    <w:rPr>
                      <w:rFonts w:cs="Arial"/>
                      <w:b/>
                      <w:bCs/>
                      <w:szCs w:val="22"/>
                    </w:rPr>
                  </w:pPr>
                  <w:r w:rsidRPr="003F6BD0">
                    <w:rPr>
                      <w:rFonts w:cs="Arial"/>
                      <w:b/>
                      <w:bCs/>
                      <w:szCs w:val="22"/>
                    </w:rPr>
                    <w:t>Description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BAB6384" w14:textId="77777777" w:rsidR="00146EDE" w:rsidRPr="003F6BD0" w:rsidRDefault="00146EDE" w:rsidP="00146EDE">
                  <w:pPr>
                    <w:jc w:val="both"/>
                    <w:rPr>
                      <w:rFonts w:cs="Arial"/>
                      <w:b/>
                      <w:bCs/>
                      <w:szCs w:val="22"/>
                    </w:rPr>
                  </w:pPr>
                  <w:r w:rsidRPr="003F6BD0">
                    <w:rPr>
                      <w:rFonts w:cs="Arial"/>
                      <w:b/>
                      <w:bCs/>
                      <w:szCs w:val="22"/>
                    </w:rPr>
                    <w:t>Budget Category</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7915BE07" w14:textId="77777777" w:rsidR="00146EDE" w:rsidRPr="003F6BD0" w:rsidRDefault="00146EDE" w:rsidP="00146EDE">
                  <w:pPr>
                    <w:jc w:val="center"/>
                    <w:rPr>
                      <w:rFonts w:cs="Arial"/>
                      <w:b/>
                      <w:bCs/>
                      <w:szCs w:val="22"/>
                    </w:rPr>
                  </w:pPr>
                  <w:r w:rsidRPr="003F6BD0">
                    <w:rPr>
                      <w:rFonts w:cs="Arial"/>
                      <w:b/>
                      <w:bCs/>
                      <w:szCs w:val="22"/>
                    </w:rPr>
                    <w:t>Amount</w:t>
                  </w:r>
                </w:p>
                <w:p w14:paraId="52281524" w14:textId="77777777" w:rsidR="00146EDE" w:rsidRPr="003F6BD0" w:rsidRDefault="00146EDE" w:rsidP="00146EDE">
                  <w:pPr>
                    <w:jc w:val="center"/>
                    <w:rPr>
                      <w:rFonts w:cs="Arial"/>
                      <w:b/>
                      <w:bCs/>
                      <w:szCs w:val="22"/>
                    </w:rPr>
                  </w:pPr>
                  <w:r w:rsidRPr="003F6BD0">
                    <w:rPr>
                      <w:rFonts w:cs="Arial"/>
                      <w:b/>
                      <w:bCs/>
                      <w:szCs w:val="22"/>
                    </w:rPr>
                    <w:t>(inc. VAT)</w:t>
                  </w:r>
                </w:p>
              </w:tc>
            </w:tr>
            <w:tr w:rsidR="00CC3195" w:rsidRPr="007A0785" w14:paraId="4B7A9E82"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6D736435" w14:textId="6BA98C2F" w:rsidR="00CC3195" w:rsidRPr="007A0785" w:rsidRDefault="00CC3195" w:rsidP="00CC3195">
                  <w:pPr>
                    <w:rPr>
                      <w:highlight w:val="yellow"/>
                    </w:rPr>
                  </w:pPr>
                  <w:r w:rsidRPr="00472917">
                    <w:t>David Blackburn</w:t>
                  </w:r>
                </w:p>
              </w:tc>
              <w:tc>
                <w:tcPr>
                  <w:tcW w:w="2409" w:type="dxa"/>
                  <w:tcBorders>
                    <w:top w:val="single" w:sz="4" w:space="0" w:color="auto"/>
                    <w:left w:val="single" w:sz="4" w:space="0" w:color="auto"/>
                    <w:bottom w:val="single" w:sz="4" w:space="0" w:color="auto"/>
                    <w:right w:val="single" w:sz="4" w:space="0" w:color="auto"/>
                  </w:tcBorders>
                </w:tcPr>
                <w:p w14:paraId="7ED841B5" w14:textId="6273E70D" w:rsidR="00CC3195" w:rsidRPr="007A0785" w:rsidRDefault="00CC3195" w:rsidP="00CC3195">
                  <w:pPr>
                    <w:rPr>
                      <w:highlight w:val="yellow"/>
                    </w:rPr>
                  </w:pPr>
                  <w:r w:rsidRPr="00472917">
                    <w:t xml:space="preserve">Clerk's Pay </w:t>
                  </w:r>
                </w:p>
              </w:tc>
              <w:tc>
                <w:tcPr>
                  <w:tcW w:w="2977" w:type="dxa"/>
                  <w:tcBorders>
                    <w:top w:val="single" w:sz="4" w:space="0" w:color="auto"/>
                    <w:left w:val="single" w:sz="4" w:space="0" w:color="auto"/>
                    <w:bottom w:val="single" w:sz="4" w:space="0" w:color="auto"/>
                    <w:right w:val="single" w:sz="4" w:space="0" w:color="auto"/>
                  </w:tcBorders>
                </w:tcPr>
                <w:p w14:paraId="495DB1B7" w14:textId="1373C0DB" w:rsidR="00CC3195" w:rsidRPr="007A0785" w:rsidRDefault="00CC3195" w:rsidP="00CC3195">
                  <w:pPr>
                    <w:rPr>
                      <w:highlight w:val="yellow"/>
                    </w:rPr>
                  </w:pPr>
                  <w:r w:rsidRPr="00472917">
                    <w:t>Salaries &amp; Expenses</w:t>
                  </w:r>
                </w:p>
              </w:tc>
              <w:tc>
                <w:tcPr>
                  <w:tcW w:w="1446" w:type="dxa"/>
                  <w:tcBorders>
                    <w:top w:val="single" w:sz="4" w:space="0" w:color="auto"/>
                    <w:left w:val="single" w:sz="4" w:space="0" w:color="auto"/>
                    <w:bottom w:val="single" w:sz="4" w:space="0" w:color="auto"/>
                    <w:right w:val="single" w:sz="4" w:space="0" w:color="auto"/>
                  </w:tcBorders>
                </w:tcPr>
                <w:p w14:paraId="2A77A827" w14:textId="0559CF67" w:rsidR="00CC3195" w:rsidRPr="007A0785" w:rsidRDefault="00CC3195" w:rsidP="00CC3195">
                  <w:pPr>
                    <w:ind w:right="170"/>
                    <w:jc w:val="right"/>
                    <w:rPr>
                      <w:highlight w:val="yellow"/>
                    </w:rPr>
                  </w:pPr>
                  <w:r w:rsidRPr="00055EF0">
                    <w:t>£170.52</w:t>
                  </w:r>
                </w:p>
              </w:tc>
            </w:tr>
            <w:tr w:rsidR="00CC3195" w:rsidRPr="007A0785" w14:paraId="03589611"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3A1FBFDD" w14:textId="5ABA50F2" w:rsidR="00CC3195" w:rsidRPr="007A0785" w:rsidRDefault="00CC3195" w:rsidP="00CC3195">
                  <w:pPr>
                    <w:rPr>
                      <w:highlight w:val="yellow"/>
                    </w:rPr>
                  </w:pPr>
                  <w:r w:rsidRPr="00472917">
                    <w:t>David Blackburn</w:t>
                  </w:r>
                </w:p>
              </w:tc>
              <w:tc>
                <w:tcPr>
                  <w:tcW w:w="2409" w:type="dxa"/>
                  <w:tcBorders>
                    <w:top w:val="single" w:sz="4" w:space="0" w:color="auto"/>
                    <w:left w:val="single" w:sz="4" w:space="0" w:color="auto"/>
                    <w:bottom w:val="single" w:sz="4" w:space="0" w:color="auto"/>
                    <w:right w:val="single" w:sz="4" w:space="0" w:color="auto"/>
                  </w:tcBorders>
                </w:tcPr>
                <w:p w14:paraId="6F104491" w14:textId="38C04761" w:rsidR="00CC3195" w:rsidRPr="007A0785" w:rsidRDefault="00CC3195" w:rsidP="00CC3195">
                  <w:pPr>
                    <w:rPr>
                      <w:highlight w:val="yellow"/>
                    </w:rPr>
                  </w:pPr>
                  <w:r w:rsidRPr="00472917">
                    <w:t>Expenses</w:t>
                  </w:r>
                </w:p>
              </w:tc>
              <w:tc>
                <w:tcPr>
                  <w:tcW w:w="2977" w:type="dxa"/>
                  <w:tcBorders>
                    <w:top w:val="single" w:sz="4" w:space="0" w:color="auto"/>
                    <w:left w:val="single" w:sz="4" w:space="0" w:color="auto"/>
                    <w:bottom w:val="single" w:sz="4" w:space="0" w:color="auto"/>
                    <w:right w:val="single" w:sz="4" w:space="0" w:color="auto"/>
                  </w:tcBorders>
                </w:tcPr>
                <w:p w14:paraId="5E237339" w14:textId="437F2A8E" w:rsidR="00CC3195" w:rsidRPr="007A0785" w:rsidRDefault="00CC3195" w:rsidP="00CC3195">
                  <w:pPr>
                    <w:rPr>
                      <w:highlight w:val="yellow"/>
                    </w:rPr>
                  </w:pPr>
                  <w:r w:rsidRPr="00472917">
                    <w:t>Salaries &amp; Expenses</w:t>
                  </w:r>
                </w:p>
              </w:tc>
              <w:tc>
                <w:tcPr>
                  <w:tcW w:w="1446" w:type="dxa"/>
                  <w:tcBorders>
                    <w:top w:val="single" w:sz="4" w:space="0" w:color="auto"/>
                    <w:left w:val="single" w:sz="4" w:space="0" w:color="auto"/>
                    <w:bottom w:val="single" w:sz="4" w:space="0" w:color="auto"/>
                    <w:right w:val="single" w:sz="4" w:space="0" w:color="auto"/>
                  </w:tcBorders>
                </w:tcPr>
                <w:p w14:paraId="110837FD" w14:textId="61765F68" w:rsidR="00CC3195" w:rsidRPr="007A0785" w:rsidRDefault="00CC3195" w:rsidP="00CC3195">
                  <w:pPr>
                    <w:ind w:right="170"/>
                    <w:jc w:val="right"/>
                    <w:rPr>
                      <w:highlight w:val="yellow"/>
                    </w:rPr>
                  </w:pPr>
                  <w:r w:rsidRPr="00055EF0">
                    <w:t>£34.78</w:t>
                  </w:r>
                </w:p>
              </w:tc>
            </w:tr>
            <w:tr w:rsidR="00CC3195" w:rsidRPr="007A0785" w14:paraId="54BE767D"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7881C3A5" w14:textId="00906D05" w:rsidR="00CC3195" w:rsidRPr="007A0785" w:rsidRDefault="00CC3195" w:rsidP="00CC3195">
                  <w:pPr>
                    <w:rPr>
                      <w:highlight w:val="yellow"/>
                    </w:rPr>
                  </w:pPr>
                  <w:r w:rsidRPr="00472917">
                    <w:t>Adrian Chinery</w:t>
                  </w:r>
                </w:p>
              </w:tc>
              <w:tc>
                <w:tcPr>
                  <w:tcW w:w="2409" w:type="dxa"/>
                  <w:tcBorders>
                    <w:top w:val="single" w:sz="4" w:space="0" w:color="auto"/>
                    <w:left w:val="single" w:sz="4" w:space="0" w:color="auto"/>
                    <w:bottom w:val="single" w:sz="4" w:space="0" w:color="auto"/>
                    <w:right w:val="single" w:sz="4" w:space="0" w:color="auto"/>
                  </w:tcBorders>
                </w:tcPr>
                <w:p w14:paraId="253B76FF" w14:textId="3FB30DB7" w:rsidR="00CC3195" w:rsidRPr="007A0785" w:rsidRDefault="00CC3195" w:rsidP="00CC3195">
                  <w:pPr>
                    <w:rPr>
                      <w:highlight w:val="yellow"/>
                    </w:rPr>
                  </w:pPr>
                  <w:r w:rsidRPr="00472917">
                    <w:t>Grounds Maintenance</w:t>
                  </w:r>
                </w:p>
              </w:tc>
              <w:tc>
                <w:tcPr>
                  <w:tcW w:w="2977" w:type="dxa"/>
                  <w:tcBorders>
                    <w:top w:val="single" w:sz="4" w:space="0" w:color="auto"/>
                    <w:left w:val="single" w:sz="4" w:space="0" w:color="auto"/>
                    <w:bottom w:val="single" w:sz="4" w:space="0" w:color="auto"/>
                    <w:right w:val="single" w:sz="4" w:space="0" w:color="auto"/>
                  </w:tcBorders>
                </w:tcPr>
                <w:p w14:paraId="7550D765" w14:textId="53220876" w:rsidR="00CC3195" w:rsidRPr="007A0785" w:rsidRDefault="00CC3195" w:rsidP="00CC3195">
                  <w:pPr>
                    <w:rPr>
                      <w:highlight w:val="yellow"/>
                    </w:rPr>
                  </w:pPr>
                  <w:r w:rsidRPr="00472917">
                    <w:t>Salaries &amp; Expenses</w:t>
                  </w:r>
                </w:p>
              </w:tc>
              <w:tc>
                <w:tcPr>
                  <w:tcW w:w="1446" w:type="dxa"/>
                  <w:tcBorders>
                    <w:top w:val="single" w:sz="4" w:space="0" w:color="auto"/>
                    <w:left w:val="single" w:sz="4" w:space="0" w:color="auto"/>
                    <w:bottom w:val="single" w:sz="4" w:space="0" w:color="auto"/>
                    <w:right w:val="single" w:sz="4" w:space="0" w:color="auto"/>
                  </w:tcBorders>
                </w:tcPr>
                <w:p w14:paraId="396437D3" w14:textId="15371371" w:rsidR="00CC3195" w:rsidRPr="007A0785" w:rsidRDefault="00CC3195" w:rsidP="00CC3195">
                  <w:pPr>
                    <w:ind w:right="170"/>
                    <w:jc w:val="right"/>
                    <w:rPr>
                      <w:highlight w:val="yellow"/>
                    </w:rPr>
                  </w:pPr>
                  <w:r w:rsidRPr="00055EF0">
                    <w:t>£310.77</w:t>
                  </w:r>
                </w:p>
              </w:tc>
            </w:tr>
            <w:tr w:rsidR="00CC3195" w:rsidRPr="007A0785" w14:paraId="7C1BDCE8"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29D47546" w14:textId="5BAB7A25" w:rsidR="00CC3195" w:rsidRPr="007A0785" w:rsidRDefault="00CC3195" w:rsidP="00CC3195">
                  <w:pPr>
                    <w:rPr>
                      <w:highlight w:val="yellow"/>
                    </w:rPr>
                  </w:pPr>
                  <w:r w:rsidRPr="00472917">
                    <w:t>Adrian Chinery</w:t>
                  </w:r>
                </w:p>
              </w:tc>
              <w:tc>
                <w:tcPr>
                  <w:tcW w:w="2409" w:type="dxa"/>
                  <w:tcBorders>
                    <w:top w:val="single" w:sz="4" w:space="0" w:color="auto"/>
                    <w:left w:val="single" w:sz="4" w:space="0" w:color="auto"/>
                    <w:bottom w:val="single" w:sz="4" w:space="0" w:color="auto"/>
                    <w:right w:val="single" w:sz="4" w:space="0" w:color="auto"/>
                  </w:tcBorders>
                </w:tcPr>
                <w:p w14:paraId="56A3CC6E" w14:textId="5C79D121" w:rsidR="00CC3195" w:rsidRPr="007A0785" w:rsidRDefault="00CC3195" w:rsidP="00CC3195">
                  <w:pPr>
                    <w:rPr>
                      <w:highlight w:val="yellow"/>
                    </w:rPr>
                  </w:pPr>
                  <w:r w:rsidRPr="00472917">
                    <w:t>Expenses</w:t>
                  </w:r>
                </w:p>
              </w:tc>
              <w:tc>
                <w:tcPr>
                  <w:tcW w:w="2977" w:type="dxa"/>
                  <w:tcBorders>
                    <w:top w:val="single" w:sz="4" w:space="0" w:color="auto"/>
                    <w:left w:val="single" w:sz="4" w:space="0" w:color="auto"/>
                    <w:bottom w:val="single" w:sz="4" w:space="0" w:color="auto"/>
                    <w:right w:val="single" w:sz="4" w:space="0" w:color="auto"/>
                  </w:tcBorders>
                </w:tcPr>
                <w:p w14:paraId="64E6752B" w14:textId="4858CA36" w:rsidR="00CC3195" w:rsidRPr="007A0785" w:rsidRDefault="00CC3195" w:rsidP="00CC3195">
                  <w:pPr>
                    <w:rPr>
                      <w:highlight w:val="yellow"/>
                    </w:rPr>
                  </w:pPr>
                  <w:r w:rsidRPr="00472917">
                    <w:t>Salaries &amp; Expenses</w:t>
                  </w:r>
                </w:p>
              </w:tc>
              <w:tc>
                <w:tcPr>
                  <w:tcW w:w="1446" w:type="dxa"/>
                  <w:tcBorders>
                    <w:top w:val="single" w:sz="4" w:space="0" w:color="auto"/>
                    <w:left w:val="single" w:sz="4" w:space="0" w:color="auto"/>
                    <w:bottom w:val="single" w:sz="4" w:space="0" w:color="auto"/>
                    <w:right w:val="single" w:sz="4" w:space="0" w:color="auto"/>
                  </w:tcBorders>
                </w:tcPr>
                <w:p w14:paraId="7829F152" w14:textId="3552BC43" w:rsidR="00CC3195" w:rsidRPr="007A0785" w:rsidRDefault="001114AD" w:rsidP="00CC3195">
                  <w:pPr>
                    <w:ind w:right="170"/>
                    <w:jc w:val="right"/>
                    <w:rPr>
                      <w:highlight w:val="yellow"/>
                    </w:rPr>
                  </w:pPr>
                  <w:r>
                    <w:t>£48.75</w:t>
                  </w:r>
                </w:p>
              </w:tc>
            </w:tr>
            <w:tr w:rsidR="00CC3195" w:rsidRPr="007A0785" w14:paraId="3BC52AC7"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53F6B5E1" w14:textId="115250B0" w:rsidR="00CC3195" w:rsidRPr="0027606F" w:rsidRDefault="00CC3195" w:rsidP="00CC3195">
                  <w:r w:rsidRPr="00472917">
                    <w:t>W J Green Ltd</w:t>
                  </w:r>
                </w:p>
              </w:tc>
              <w:tc>
                <w:tcPr>
                  <w:tcW w:w="2409" w:type="dxa"/>
                  <w:tcBorders>
                    <w:top w:val="single" w:sz="4" w:space="0" w:color="auto"/>
                    <w:left w:val="single" w:sz="4" w:space="0" w:color="auto"/>
                    <w:bottom w:val="single" w:sz="4" w:space="0" w:color="auto"/>
                    <w:right w:val="single" w:sz="4" w:space="0" w:color="auto"/>
                  </w:tcBorders>
                </w:tcPr>
                <w:p w14:paraId="3AAC4D7C" w14:textId="1DEE25F7" w:rsidR="00CC3195" w:rsidRPr="0027606F" w:rsidRDefault="00CC3195" w:rsidP="00CC3195">
                  <w:r w:rsidRPr="00472917">
                    <w:t>Grounds Maintenance</w:t>
                  </w:r>
                </w:p>
              </w:tc>
              <w:tc>
                <w:tcPr>
                  <w:tcW w:w="2977" w:type="dxa"/>
                  <w:tcBorders>
                    <w:top w:val="single" w:sz="4" w:space="0" w:color="auto"/>
                    <w:left w:val="single" w:sz="4" w:space="0" w:color="auto"/>
                    <w:bottom w:val="single" w:sz="4" w:space="0" w:color="auto"/>
                    <w:right w:val="single" w:sz="4" w:space="0" w:color="auto"/>
                  </w:tcBorders>
                </w:tcPr>
                <w:p w14:paraId="7F25523A" w14:textId="543326C8" w:rsidR="00CC3195" w:rsidRPr="0027606F" w:rsidRDefault="00CC3195" w:rsidP="00CC3195">
                  <w:r w:rsidRPr="00472917">
                    <w:t>Playgrounds &amp; Open Spaces</w:t>
                  </w:r>
                </w:p>
              </w:tc>
              <w:tc>
                <w:tcPr>
                  <w:tcW w:w="1446" w:type="dxa"/>
                  <w:tcBorders>
                    <w:top w:val="single" w:sz="4" w:space="0" w:color="auto"/>
                    <w:left w:val="single" w:sz="4" w:space="0" w:color="auto"/>
                    <w:bottom w:val="single" w:sz="4" w:space="0" w:color="auto"/>
                    <w:right w:val="single" w:sz="4" w:space="0" w:color="auto"/>
                  </w:tcBorders>
                </w:tcPr>
                <w:p w14:paraId="55D08683" w14:textId="5B329AD3" w:rsidR="00CC3195" w:rsidRPr="0027606F" w:rsidRDefault="00CC3195" w:rsidP="00CC3195">
                  <w:pPr>
                    <w:ind w:right="170"/>
                    <w:jc w:val="right"/>
                  </w:pPr>
                  <w:r w:rsidRPr="00055EF0">
                    <w:t>£102.53</w:t>
                  </w:r>
                </w:p>
              </w:tc>
            </w:tr>
            <w:tr w:rsidR="00CC3195" w:rsidRPr="007A0785" w14:paraId="2B44CC28"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1606F04F" w14:textId="4963AD62" w:rsidR="00CC3195" w:rsidRPr="00D97189" w:rsidRDefault="00CC3195" w:rsidP="00CC3195">
                  <w:proofErr w:type="spellStart"/>
                  <w:r w:rsidRPr="00472917">
                    <w:t>Frontrow</w:t>
                  </w:r>
                  <w:proofErr w:type="spellEnd"/>
                  <w:r w:rsidRPr="00472917">
                    <w:t xml:space="preserve"> Furniture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3DBC46" w14:textId="0FFF6391" w:rsidR="00CC3195" w:rsidRPr="00D97189" w:rsidRDefault="00CC3195" w:rsidP="00CC3195">
                  <w:r w:rsidRPr="00472917">
                    <w:t>100 New Chairs for Chamberlin Hall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6C9E67" w14:textId="539B78C8" w:rsidR="00CC3195" w:rsidRPr="00D97189" w:rsidRDefault="00CC3195" w:rsidP="00CC3195">
                  <w:r w:rsidRPr="00472917">
                    <w:t>Community Grants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C058824" w14:textId="3F6A6998" w:rsidR="00CC3195" w:rsidRPr="00D97189" w:rsidRDefault="00CC3195" w:rsidP="00CC3195">
                  <w:pPr>
                    <w:ind w:right="170"/>
                    <w:jc w:val="right"/>
                  </w:pPr>
                  <w:r w:rsidRPr="00055EF0">
                    <w:t>£1,822.78</w:t>
                  </w:r>
                </w:p>
              </w:tc>
            </w:tr>
            <w:tr w:rsidR="00CC3195" w:rsidRPr="007A0785" w14:paraId="514BF563"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205E1FB1" w14:textId="0E7578F6" w:rsidR="00CC3195" w:rsidRPr="00D97189" w:rsidRDefault="00CC3195" w:rsidP="00CC3195">
                  <w:r w:rsidRPr="00472917">
                    <w:t>Bildeston Baptist Church</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F29521" w14:textId="4BAE22D9" w:rsidR="00CC3195" w:rsidRPr="00D97189" w:rsidRDefault="00CC3195" w:rsidP="00CC3195">
                  <w:r w:rsidRPr="00472917">
                    <w:t>Hall Hire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4FE5EF" w14:textId="727BC27C" w:rsidR="00CC3195" w:rsidRPr="00D97189" w:rsidRDefault="00CC3195" w:rsidP="00CC3195">
                  <w:r w:rsidRPr="00472917">
                    <w:t>Hall Hire</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234DE96" w14:textId="7061B6FF" w:rsidR="00CC3195" w:rsidRPr="00D97189" w:rsidRDefault="00CC3195" w:rsidP="00CC3195">
                  <w:pPr>
                    <w:ind w:right="170"/>
                    <w:jc w:val="right"/>
                  </w:pPr>
                  <w:r w:rsidRPr="00055EF0">
                    <w:t>£150.00</w:t>
                  </w:r>
                </w:p>
              </w:tc>
            </w:tr>
            <w:tr w:rsidR="00CC3195" w:rsidRPr="007A0785" w14:paraId="03C0F511"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0958F6C6" w14:textId="10E0FF38" w:rsidR="00CC3195" w:rsidRPr="00D97189" w:rsidRDefault="00CC3195" w:rsidP="00CC3195">
                  <w:r w:rsidRPr="00472917">
                    <w:t>Cooks Blinds &amp; Shutters Ltd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4FFAE0C" w14:textId="22ABB7AD" w:rsidR="00CC3195" w:rsidRPr="00D97189" w:rsidRDefault="00CC3195" w:rsidP="00CC3195">
                  <w:r w:rsidRPr="00472917">
                    <w:t>Maintenance of Sportsfield Pavilion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FC4CAF7" w14:textId="30B22165" w:rsidR="00CC3195" w:rsidRPr="00D97189" w:rsidRDefault="00CC3195" w:rsidP="00CC3195">
                  <w:r w:rsidRPr="00472917">
                    <w:t>Community Grants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BAB3FF2" w14:textId="6FB6391D" w:rsidR="00CC3195" w:rsidRPr="00D97189" w:rsidRDefault="00CC3195" w:rsidP="00CC3195">
                  <w:pPr>
                    <w:ind w:right="170"/>
                    <w:jc w:val="right"/>
                  </w:pPr>
                  <w:r w:rsidRPr="00055EF0">
                    <w:t>£632.40</w:t>
                  </w:r>
                </w:p>
              </w:tc>
            </w:tr>
            <w:tr w:rsidR="00CC3195" w:rsidRPr="007A0785" w14:paraId="354801B5"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7BFA6920" w14:textId="21AB56A1" w:rsidR="00CC3195" w:rsidRPr="00FB6754" w:rsidRDefault="00ED2294" w:rsidP="00CC3195">
                  <w:r w:rsidRPr="00FB6754">
                    <w:t>Ashley Hubbard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9FE7FC" w14:textId="0B038389" w:rsidR="00CC3195" w:rsidRPr="00FB6754" w:rsidRDefault="00ED2294" w:rsidP="00CC3195">
                  <w:r w:rsidRPr="00FB6754">
                    <w:t>Expenses for Lock</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939606" w14:textId="186CFB7D" w:rsidR="00CC3195" w:rsidRPr="00FB6754" w:rsidRDefault="00873046" w:rsidP="00CC3195">
                  <w:r w:rsidRPr="00FB6754">
                    <w:t>Administrative &amp; Legal</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5EF381A" w14:textId="07BC718D" w:rsidR="00CC3195" w:rsidRPr="00FB6754" w:rsidRDefault="00825A75" w:rsidP="00C8791A">
                  <w:pPr>
                    <w:ind w:right="170"/>
                    <w:jc w:val="right"/>
                  </w:pPr>
                  <w:r>
                    <w:t>£</w:t>
                  </w:r>
                  <w:r w:rsidR="00C8791A">
                    <w:t>10</w:t>
                  </w:r>
                  <w:r w:rsidR="00FB6754" w:rsidRPr="00FB6754">
                    <w:t>.99</w:t>
                  </w:r>
                </w:p>
              </w:tc>
            </w:tr>
          </w:tbl>
          <w:p w14:paraId="27F4434A" w14:textId="77777777" w:rsidR="001B3AD1" w:rsidRDefault="001B3AD1" w:rsidP="00146EDE">
            <w:pPr>
              <w:tabs>
                <w:tab w:val="left" w:pos="754"/>
              </w:tabs>
              <w:outlineLvl w:val="0"/>
              <w:rPr>
                <w:rFonts w:cs="Arial"/>
                <w:sz w:val="18"/>
                <w:szCs w:val="18"/>
              </w:rPr>
            </w:pPr>
          </w:p>
          <w:p w14:paraId="0E94F3FD" w14:textId="4ED2FD8D" w:rsidR="00146EDE" w:rsidRDefault="00146EDE" w:rsidP="00146EDE">
            <w:pPr>
              <w:tabs>
                <w:tab w:val="left" w:pos="754"/>
              </w:tabs>
              <w:outlineLvl w:val="0"/>
              <w:rPr>
                <w:rFonts w:cs="Arial"/>
                <w:sz w:val="18"/>
                <w:szCs w:val="18"/>
              </w:rPr>
            </w:pPr>
            <w:r w:rsidRPr="00C53EEB">
              <w:rPr>
                <w:rFonts w:cs="Arial"/>
                <w:sz w:val="18"/>
                <w:szCs w:val="18"/>
              </w:rPr>
              <w:t>(</w:t>
            </w:r>
            <w:r w:rsidRPr="00CA4D3F">
              <w:rPr>
                <w:rFonts w:cs="Arial"/>
                <w:sz w:val="18"/>
                <w:szCs w:val="18"/>
              </w:rPr>
              <w:t>Note: All items to be paid for from the General Fund</w:t>
            </w:r>
            <w:r w:rsidR="001B3AD1">
              <w:rPr>
                <w:rFonts w:cs="Arial"/>
                <w:sz w:val="18"/>
                <w:szCs w:val="18"/>
              </w:rPr>
              <w:t xml:space="preserve"> except grants from designated reserves)</w:t>
            </w:r>
          </w:p>
          <w:p w14:paraId="2A4AEBCA" w14:textId="1C8651F6" w:rsidR="00146EDE" w:rsidRPr="00B81E18" w:rsidRDefault="00146EDE" w:rsidP="00B81E18">
            <w:pPr>
              <w:tabs>
                <w:tab w:val="left" w:pos="245"/>
              </w:tabs>
              <w:outlineLvl w:val="0"/>
              <w:rPr>
                <w:rFonts w:cs="Arial"/>
                <w:b/>
                <w:u w:val="single"/>
              </w:rPr>
            </w:pPr>
          </w:p>
        </w:tc>
      </w:tr>
      <w:tr w:rsidR="00146EDE" w:rsidRPr="00A743D7" w14:paraId="6BC99C07" w14:textId="77777777" w:rsidTr="00D5312C">
        <w:tc>
          <w:tcPr>
            <w:tcW w:w="1354" w:type="dxa"/>
            <w:tcBorders>
              <w:top w:val="single" w:sz="4" w:space="0" w:color="auto"/>
              <w:left w:val="single" w:sz="4" w:space="0" w:color="auto"/>
              <w:bottom w:val="single" w:sz="4" w:space="0" w:color="auto"/>
              <w:right w:val="single" w:sz="4" w:space="0" w:color="auto"/>
            </w:tcBorders>
          </w:tcPr>
          <w:p w14:paraId="40CB6764" w14:textId="5612F1CD" w:rsidR="00146EDE" w:rsidRPr="00A743D7" w:rsidRDefault="00146EDE" w:rsidP="00146EDE">
            <w:pPr>
              <w:jc w:val="both"/>
              <w:rPr>
                <w:rFonts w:cs="Arial"/>
                <w:b/>
              </w:rPr>
            </w:pPr>
          </w:p>
          <w:p w14:paraId="564A4849" w14:textId="6080621F" w:rsidR="00146EDE" w:rsidRPr="00A743D7" w:rsidRDefault="00146EDE" w:rsidP="00146EDE">
            <w:pPr>
              <w:jc w:val="both"/>
              <w:rPr>
                <w:rFonts w:cs="Arial"/>
                <w:b/>
              </w:rPr>
            </w:pPr>
            <w:r w:rsidRPr="00A743D7">
              <w:rPr>
                <w:rFonts w:cs="Arial"/>
                <w:b/>
                <w:szCs w:val="22"/>
              </w:rPr>
              <w:t>C</w:t>
            </w:r>
            <w:r w:rsidR="008A1EC8">
              <w:rPr>
                <w:rFonts w:cs="Arial"/>
                <w:b/>
                <w:szCs w:val="22"/>
              </w:rPr>
              <w:t>93</w:t>
            </w:r>
            <w:r>
              <w:rPr>
                <w:rFonts w:cs="Arial"/>
                <w:b/>
                <w:szCs w:val="22"/>
              </w:rPr>
              <w:t>/1</w:t>
            </w:r>
            <w:r w:rsidRPr="00A743D7">
              <w:rPr>
                <w:rFonts w:cs="Arial"/>
                <w:b/>
                <w:szCs w:val="22"/>
              </w:rPr>
              <w:t>9</w:t>
            </w:r>
            <w:r>
              <w:rPr>
                <w:rFonts w:cs="Arial"/>
                <w:b/>
                <w:szCs w:val="22"/>
              </w:rPr>
              <w:t>/20</w:t>
            </w:r>
          </w:p>
          <w:p w14:paraId="7AC3F401" w14:textId="77777777" w:rsidR="00146EDE" w:rsidRPr="00A743D7" w:rsidRDefault="00146EDE" w:rsidP="00146EDE">
            <w:pPr>
              <w:jc w:val="both"/>
              <w:rPr>
                <w:rFonts w:cs="Arial"/>
                <w:b/>
              </w:rPr>
            </w:pPr>
          </w:p>
          <w:p w14:paraId="4A74C240" w14:textId="77777777" w:rsidR="00146EDE" w:rsidRPr="00A743D7" w:rsidRDefault="00146EDE" w:rsidP="00146EDE">
            <w:pPr>
              <w:rPr>
                <w:rFonts w:cs="Arial"/>
              </w:rPr>
            </w:pPr>
          </w:p>
          <w:p w14:paraId="7C4CDCB3" w14:textId="77777777" w:rsidR="00146EDE" w:rsidRPr="00A743D7" w:rsidRDefault="00146EDE" w:rsidP="00146EDE">
            <w:pPr>
              <w:rPr>
                <w:rFonts w:cs="Arial"/>
              </w:rPr>
            </w:pPr>
          </w:p>
          <w:p w14:paraId="2BBBBBDC" w14:textId="77777777" w:rsidR="00146EDE" w:rsidRPr="00A743D7" w:rsidRDefault="00146EDE" w:rsidP="00146EDE">
            <w:pPr>
              <w:rPr>
                <w:rFonts w:cs="Arial"/>
              </w:rPr>
            </w:pPr>
          </w:p>
          <w:p w14:paraId="5C22B213" w14:textId="77777777" w:rsidR="00146EDE" w:rsidRPr="00A743D7" w:rsidRDefault="00146EDE" w:rsidP="00146EDE">
            <w:pPr>
              <w:rPr>
                <w:rFonts w:cs="Arial"/>
              </w:rPr>
            </w:pPr>
          </w:p>
          <w:p w14:paraId="3A1663DC" w14:textId="77777777" w:rsidR="00146EDE" w:rsidRPr="00A743D7" w:rsidRDefault="00146EDE" w:rsidP="00146EDE">
            <w:pPr>
              <w:rPr>
                <w:rFonts w:cs="Arial"/>
              </w:rPr>
            </w:pPr>
          </w:p>
          <w:p w14:paraId="0801CA6A" w14:textId="77777777" w:rsidR="00146EDE" w:rsidRPr="00A743D7" w:rsidRDefault="00146EDE" w:rsidP="00146EDE">
            <w:pPr>
              <w:rPr>
                <w:rFonts w:cs="Arial"/>
              </w:rPr>
            </w:pPr>
          </w:p>
          <w:p w14:paraId="47BEEFAB" w14:textId="77777777" w:rsidR="00146EDE" w:rsidRPr="00A743D7" w:rsidRDefault="00146EDE" w:rsidP="00146EDE">
            <w:pPr>
              <w:rPr>
                <w:rFonts w:cs="Arial"/>
              </w:rPr>
            </w:pPr>
          </w:p>
        </w:tc>
        <w:tc>
          <w:tcPr>
            <w:tcW w:w="8995" w:type="dxa"/>
            <w:tcBorders>
              <w:top w:val="single" w:sz="4" w:space="0" w:color="auto"/>
              <w:left w:val="single" w:sz="4" w:space="0" w:color="auto"/>
              <w:bottom w:val="single" w:sz="4" w:space="0" w:color="auto"/>
              <w:right w:val="single" w:sz="4" w:space="0" w:color="auto"/>
            </w:tcBorders>
            <w:vAlign w:val="center"/>
          </w:tcPr>
          <w:p w14:paraId="5BC6C2E5" w14:textId="77777777" w:rsidR="00146EDE" w:rsidRDefault="00146EDE" w:rsidP="00146EDE">
            <w:pPr>
              <w:tabs>
                <w:tab w:val="left" w:pos="754"/>
              </w:tabs>
              <w:outlineLvl w:val="0"/>
              <w:rPr>
                <w:rFonts w:cs="Arial"/>
                <w:b/>
                <w:szCs w:val="22"/>
                <w:u w:val="single"/>
              </w:rPr>
            </w:pPr>
          </w:p>
          <w:p w14:paraId="485663DF" w14:textId="64062BAF" w:rsidR="00146EDE" w:rsidRPr="00A743D7" w:rsidRDefault="00146EDE" w:rsidP="00146EDE">
            <w:pPr>
              <w:tabs>
                <w:tab w:val="left" w:pos="754"/>
              </w:tabs>
              <w:outlineLvl w:val="0"/>
              <w:rPr>
                <w:rFonts w:cs="Arial"/>
                <w:b/>
                <w:u w:val="single"/>
              </w:rPr>
            </w:pPr>
            <w:r w:rsidRPr="00A743D7">
              <w:rPr>
                <w:rFonts w:cs="Arial"/>
                <w:b/>
                <w:szCs w:val="22"/>
                <w:u w:val="single"/>
              </w:rPr>
              <w:t>PLANNING APPLICATIONS</w:t>
            </w:r>
          </w:p>
          <w:p w14:paraId="35422D05" w14:textId="77777777" w:rsidR="00146EDE" w:rsidRPr="00A743D7" w:rsidRDefault="00146EDE" w:rsidP="00146EDE">
            <w:pPr>
              <w:tabs>
                <w:tab w:val="left" w:pos="754"/>
              </w:tabs>
              <w:ind w:hanging="709"/>
              <w:outlineLvl w:val="0"/>
              <w:rPr>
                <w:rFonts w:cs="Arial"/>
                <w:b/>
                <w:u w:val="single"/>
              </w:rPr>
            </w:pPr>
          </w:p>
          <w:p w14:paraId="029942CB" w14:textId="3074449C" w:rsidR="00146EDE" w:rsidRDefault="00146EDE" w:rsidP="00146EDE">
            <w:pPr>
              <w:tabs>
                <w:tab w:val="left" w:pos="34"/>
              </w:tabs>
              <w:ind w:left="851" w:hanging="840"/>
              <w:outlineLvl w:val="0"/>
              <w:rPr>
                <w:rFonts w:cs="Arial"/>
                <w:b/>
                <w:szCs w:val="22"/>
              </w:rPr>
            </w:pPr>
            <w:r w:rsidRPr="00A743D7">
              <w:rPr>
                <w:rFonts w:cs="Arial"/>
                <w:b/>
                <w:szCs w:val="22"/>
              </w:rPr>
              <w:t>Planning Appendix A: Planning Applications Consultation</w:t>
            </w:r>
          </w:p>
          <w:p w14:paraId="7778D136" w14:textId="70FEFBD3" w:rsidR="00146EDE" w:rsidRDefault="00146EDE" w:rsidP="00146EDE">
            <w:pPr>
              <w:tabs>
                <w:tab w:val="left" w:pos="34"/>
              </w:tabs>
              <w:ind w:left="851" w:hanging="840"/>
              <w:outlineLvl w:val="0"/>
              <w:rPr>
                <w:rFonts w:cs="Arial"/>
                <w:b/>
                <w:szCs w:val="22"/>
              </w:rPr>
            </w:pPr>
          </w:p>
          <w:p w14:paraId="010FCD8F" w14:textId="0C1973EA" w:rsidR="00146EDE" w:rsidRDefault="009A030F" w:rsidP="00146EDE">
            <w:pPr>
              <w:tabs>
                <w:tab w:val="left" w:pos="34"/>
              </w:tabs>
              <w:ind w:left="851" w:hanging="840"/>
              <w:outlineLvl w:val="0"/>
              <w:rPr>
                <w:rFonts w:cs="Arial"/>
                <w:bCs/>
                <w:szCs w:val="22"/>
              </w:rPr>
            </w:pPr>
            <w:r>
              <w:rPr>
                <w:rFonts w:cs="Arial"/>
                <w:bCs/>
                <w:szCs w:val="22"/>
              </w:rPr>
              <w:t>There were none.</w:t>
            </w:r>
          </w:p>
          <w:p w14:paraId="47807C46" w14:textId="77777777" w:rsidR="009A030F" w:rsidRPr="009A030F" w:rsidRDefault="009A030F" w:rsidP="00146EDE">
            <w:pPr>
              <w:tabs>
                <w:tab w:val="left" w:pos="34"/>
              </w:tabs>
              <w:ind w:left="851" w:hanging="840"/>
              <w:outlineLvl w:val="0"/>
              <w:rPr>
                <w:rFonts w:cs="Arial"/>
                <w:bCs/>
                <w:szCs w:val="22"/>
              </w:rPr>
            </w:pPr>
          </w:p>
          <w:p w14:paraId="7C987782" w14:textId="77777777" w:rsidR="00146EDE" w:rsidRPr="00A743D7" w:rsidRDefault="00146EDE" w:rsidP="00146EDE">
            <w:pPr>
              <w:rPr>
                <w:rFonts w:cs="Arial"/>
                <w:b/>
              </w:rPr>
            </w:pPr>
            <w:r w:rsidRPr="00A743D7">
              <w:rPr>
                <w:rFonts w:cs="Arial"/>
                <w:b/>
                <w:szCs w:val="22"/>
              </w:rPr>
              <w:t>Planning Appendix B: Planning Applications Decisions by Babergh District Council</w:t>
            </w:r>
          </w:p>
          <w:p w14:paraId="1EE8E4FE" w14:textId="737E3F51" w:rsidR="00146EDE" w:rsidRDefault="00146EDE" w:rsidP="00146EDE">
            <w:pPr>
              <w:shd w:val="clear" w:color="auto" w:fill="FFFFFF"/>
              <w:rPr>
                <w:rFonts w:eastAsia="SimSun" w:cs="Arial"/>
                <w:b/>
                <w:szCs w:val="22"/>
                <w:lang w:eastAsia="zh-CN"/>
              </w:rPr>
            </w:pP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406"/>
            </w:tblGrid>
            <w:tr w:rsidR="00FC3C2F" w:rsidRPr="00CB688D" w14:paraId="526D60AF" w14:textId="77777777" w:rsidTr="00CB688D">
              <w:tc>
                <w:tcPr>
                  <w:tcW w:w="1369" w:type="dxa"/>
                  <w:shd w:val="clear" w:color="auto" w:fill="auto"/>
                </w:tcPr>
                <w:p w14:paraId="3A3D9854" w14:textId="77777777" w:rsidR="00FC3C2F" w:rsidRPr="00CB688D" w:rsidRDefault="00FC3C2F" w:rsidP="00FC3C2F">
                  <w:pPr>
                    <w:autoSpaceDE w:val="0"/>
                    <w:autoSpaceDN w:val="0"/>
                    <w:adjustRightInd w:val="0"/>
                    <w:rPr>
                      <w:rFonts w:cs="Arial"/>
                      <w:bCs/>
                      <w:szCs w:val="22"/>
                    </w:rPr>
                  </w:pPr>
                  <w:r w:rsidRPr="00CB688D">
                    <w:rPr>
                      <w:rFonts w:cs="Arial"/>
                      <w:bCs/>
                      <w:szCs w:val="22"/>
                    </w:rPr>
                    <w:t>Reference</w:t>
                  </w:r>
                </w:p>
              </w:tc>
              <w:tc>
                <w:tcPr>
                  <w:tcW w:w="7406" w:type="dxa"/>
                  <w:shd w:val="clear" w:color="auto" w:fill="auto"/>
                </w:tcPr>
                <w:p w14:paraId="68099386" w14:textId="77777777" w:rsidR="00FC3C2F" w:rsidRPr="00CB688D" w:rsidRDefault="00FC3C2F" w:rsidP="00FC3C2F">
                  <w:pPr>
                    <w:shd w:val="clear" w:color="auto" w:fill="FFFFFF"/>
                    <w:rPr>
                      <w:rFonts w:cs="Arial"/>
                      <w:bCs/>
                      <w:szCs w:val="22"/>
                    </w:rPr>
                  </w:pPr>
                  <w:r w:rsidRPr="00CB688D">
                    <w:rPr>
                      <w:rFonts w:cs="Arial"/>
                      <w:szCs w:val="22"/>
                    </w:rPr>
                    <w:t>DC/19/04200</w:t>
                  </w:r>
                </w:p>
              </w:tc>
            </w:tr>
            <w:tr w:rsidR="00FC3C2F" w:rsidRPr="00CB688D" w14:paraId="2FBCFD43" w14:textId="77777777" w:rsidTr="00CB688D">
              <w:tc>
                <w:tcPr>
                  <w:tcW w:w="1369" w:type="dxa"/>
                  <w:shd w:val="clear" w:color="auto" w:fill="auto"/>
                </w:tcPr>
                <w:p w14:paraId="4922EDB8" w14:textId="77777777" w:rsidR="00FC3C2F" w:rsidRPr="00CB688D" w:rsidRDefault="00FC3C2F" w:rsidP="00FC3C2F">
                  <w:pPr>
                    <w:autoSpaceDE w:val="0"/>
                    <w:autoSpaceDN w:val="0"/>
                    <w:adjustRightInd w:val="0"/>
                    <w:rPr>
                      <w:rFonts w:cs="Arial"/>
                      <w:bCs/>
                      <w:szCs w:val="22"/>
                    </w:rPr>
                  </w:pPr>
                  <w:r w:rsidRPr="00CB688D">
                    <w:rPr>
                      <w:rFonts w:cs="Arial"/>
                      <w:bCs/>
                      <w:szCs w:val="22"/>
                    </w:rPr>
                    <w:t>Proposal</w:t>
                  </w:r>
                </w:p>
              </w:tc>
              <w:tc>
                <w:tcPr>
                  <w:tcW w:w="7406" w:type="dxa"/>
                  <w:shd w:val="clear" w:color="auto" w:fill="auto"/>
                </w:tcPr>
                <w:p w14:paraId="5C068502" w14:textId="77777777" w:rsidR="00FC3C2F" w:rsidRPr="00CB688D" w:rsidRDefault="00FC3C2F" w:rsidP="00FC3C2F">
                  <w:pPr>
                    <w:autoSpaceDE w:val="0"/>
                    <w:autoSpaceDN w:val="0"/>
                    <w:adjustRightInd w:val="0"/>
                    <w:rPr>
                      <w:rFonts w:eastAsiaTheme="minorHAnsi" w:cs="Arial"/>
                      <w:szCs w:val="22"/>
                      <w:lang w:eastAsia="en-US"/>
                    </w:rPr>
                  </w:pPr>
                  <w:r w:rsidRPr="00CB688D">
                    <w:rPr>
                      <w:rFonts w:eastAsiaTheme="minorHAnsi" w:cs="Arial"/>
                      <w:szCs w:val="22"/>
                      <w:lang w:eastAsia="en-US"/>
                    </w:rPr>
                    <w:t>Notification of Works to Trees Protected by a Preservation Order and in a</w:t>
                  </w:r>
                </w:p>
                <w:p w14:paraId="01297D6A" w14:textId="77777777" w:rsidR="00FC3C2F" w:rsidRPr="00CB688D" w:rsidRDefault="00FC3C2F" w:rsidP="00FC3C2F">
                  <w:pPr>
                    <w:autoSpaceDE w:val="0"/>
                    <w:autoSpaceDN w:val="0"/>
                    <w:adjustRightInd w:val="0"/>
                    <w:rPr>
                      <w:rFonts w:cs="Arial"/>
                      <w:bCs/>
                      <w:szCs w:val="22"/>
                    </w:rPr>
                  </w:pPr>
                  <w:r w:rsidRPr="00CB688D">
                    <w:rPr>
                      <w:rFonts w:eastAsiaTheme="minorHAnsi" w:cs="Arial"/>
                      <w:szCs w:val="22"/>
                      <w:lang w:eastAsia="en-US"/>
                    </w:rPr>
                    <w:t>Conservation Area - BT78/T2 (Large Ash) - Fell.</w:t>
                  </w:r>
                </w:p>
              </w:tc>
            </w:tr>
            <w:tr w:rsidR="00FC3C2F" w:rsidRPr="00CB688D" w14:paraId="1BA51E03" w14:textId="77777777" w:rsidTr="00CB688D">
              <w:tc>
                <w:tcPr>
                  <w:tcW w:w="1369" w:type="dxa"/>
                  <w:shd w:val="clear" w:color="auto" w:fill="auto"/>
                </w:tcPr>
                <w:p w14:paraId="004CBE33" w14:textId="77777777" w:rsidR="00FC3C2F" w:rsidRPr="00CB688D" w:rsidRDefault="00FC3C2F" w:rsidP="00FC3C2F">
                  <w:pPr>
                    <w:autoSpaceDE w:val="0"/>
                    <w:autoSpaceDN w:val="0"/>
                    <w:adjustRightInd w:val="0"/>
                    <w:rPr>
                      <w:rFonts w:cs="Arial"/>
                      <w:bCs/>
                      <w:szCs w:val="22"/>
                    </w:rPr>
                  </w:pPr>
                  <w:r w:rsidRPr="00CB688D">
                    <w:rPr>
                      <w:rFonts w:cs="Arial"/>
                      <w:bCs/>
                      <w:szCs w:val="22"/>
                    </w:rPr>
                    <w:t>Location</w:t>
                  </w:r>
                </w:p>
              </w:tc>
              <w:tc>
                <w:tcPr>
                  <w:tcW w:w="7406" w:type="dxa"/>
                  <w:shd w:val="clear" w:color="auto" w:fill="auto"/>
                </w:tcPr>
                <w:p w14:paraId="1B2954C1" w14:textId="77777777" w:rsidR="00FC3C2F" w:rsidRPr="00CB688D" w:rsidRDefault="00FC3C2F" w:rsidP="00FC3C2F">
                  <w:pPr>
                    <w:autoSpaceDE w:val="0"/>
                    <w:autoSpaceDN w:val="0"/>
                    <w:adjustRightInd w:val="0"/>
                    <w:rPr>
                      <w:rFonts w:cs="Arial"/>
                      <w:bCs/>
                      <w:szCs w:val="22"/>
                    </w:rPr>
                  </w:pPr>
                  <w:r w:rsidRPr="00CB688D">
                    <w:rPr>
                      <w:rFonts w:eastAsiaTheme="minorHAnsi" w:cs="Arial"/>
                      <w:szCs w:val="22"/>
                      <w:lang w:eastAsia="en-US"/>
                    </w:rPr>
                    <w:t>6 Chapel Street, Bildeston, Ipswich, Suffolk IP7 7EP</w:t>
                  </w:r>
                </w:p>
              </w:tc>
            </w:tr>
            <w:tr w:rsidR="00FC3C2F" w:rsidRPr="00CB688D" w14:paraId="4CC3F973" w14:textId="77777777" w:rsidTr="00CB688D">
              <w:tc>
                <w:tcPr>
                  <w:tcW w:w="1369" w:type="dxa"/>
                  <w:shd w:val="clear" w:color="auto" w:fill="auto"/>
                </w:tcPr>
                <w:p w14:paraId="287D118D" w14:textId="04D1D494" w:rsidR="00FC3C2F" w:rsidRPr="00CB688D" w:rsidRDefault="00FC3C2F" w:rsidP="00FC3C2F">
                  <w:pPr>
                    <w:autoSpaceDE w:val="0"/>
                    <w:autoSpaceDN w:val="0"/>
                    <w:adjustRightInd w:val="0"/>
                    <w:rPr>
                      <w:rFonts w:cs="Arial"/>
                      <w:bCs/>
                      <w:szCs w:val="22"/>
                    </w:rPr>
                  </w:pPr>
                  <w:r w:rsidRPr="00CB688D">
                    <w:rPr>
                      <w:rFonts w:cs="Arial"/>
                      <w:bCs/>
                      <w:szCs w:val="22"/>
                    </w:rPr>
                    <w:t>Decision</w:t>
                  </w:r>
                </w:p>
              </w:tc>
              <w:tc>
                <w:tcPr>
                  <w:tcW w:w="7406" w:type="dxa"/>
                  <w:shd w:val="clear" w:color="auto" w:fill="auto"/>
                </w:tcPr>
                <w:p w14:paraId="61170FBF" w14:textId="4C60B545" w:rsidR="00FC3C2F" w:rsidRPr="00CB688D" w:rsidRDefault="00CB688D" w:rsidP="00FC3C2F">
                  <w:pPr>
                    <w:autoSpaceDE w:val="0"/>
                    <w:autoSpaceDN w:val="0"/>
                    <w:adjustRightInd w:val="0"/>
                    <w:rPr>
                      <w:rFonts w:eastAsiaTheme="minorHAnsi" w:cs="Arial"/>
                      <w:szCs w:val="22"/>
                      <w:lang w:eastAsia="en-US"/>
                    </w:rPr>
                  </w:pPr>
                  <w:r w:rsidRPr="00CB688D">
                    <w:rPr>
                      <w:rFonts w:eastAsiaTheme="minorHAnsi" w:cs="Arial"/>
                      <w:szCs w:val="22"/>
                      <w:lang w:eastAsia="en-US"/>
                    </w:rPr>
                    <w:t>Refusal</w:t>
                  </w:r>
                  <w:r w:rsidR="00FC3C2F" w:rsidRPr="00CB688D">
                    <w:rPr>
                      <w:rFonts w:eastAsiaTheme="minorHAnsi" w:cs="Arial"/>
                      <w:szCs w:val="22"/>
                      <w:lang w:eastAsia="en-US"/>
                    </w:rPr>
                    <w:t xml:space="preserve"> by Planning Authority.</w:t>
                  </w:r>
                </w:p>
              </w:tc>
            </w:tr>
          </w:tbl>
          <w:p w14:paraId="67AC03DC" w14:textId="77777777" w:rsidR="00FC3C2F" w:rsidRPr="00CB688D" w:rsidRDefault="00FC3C2F" w:rsidP="00146EDE">
            <w:pPr>
              <w:shd w:val="clear" w:color="auto" w:fill="FFFFFF"/>
              <w:rPr>
                <w:rFonts w:eastAsia="SimSun" w:cs="Arial"/>
                <w:b/>
                <w:szCs w:val="22"/>
                <w:lang w:eastAsia="zh-CN"/>
              </w:rPr>
            </w:pP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406"/>
            </w:tblGrid>
            <w:tr w:rsidR="00CB688D" w:rsidRPr="00CB688D" w14:paraId="4DE0F7CE" w14:textId="77777777" w:rsidTr="00E915DA">
              <w:tc>
                <w:tcPr>
                  <w:tcW w:w="1369" w:type="dxa"/>
                  <w:shd w:val="clear" w:color="auto" w:fill="auto"/>
                </w:tcPr>
                <w:p w14:paraId="6BC936F4" w14:textId="77777777" w:rsidR="00CB688D" w:rsidRPr="00CB688D" w:rsidRDefault="00CB688D" w:rsidP="00CB688D">
                  <w:pPr>
                    <w:autoSpaceDE w:val="0"/>
                    <w:autoSpaceDN w:val="0"/>
                    <w:adjustRightInd w:val="0"/>
                    <w:rPr>
                      <w:rFonts w:cs="Arial"/>
                      <w:bCs/>
                      <w:szCs w:val="22"/>
                    </w:rPr>
                  </w:pPr>
                  <w:r w:rsidRPr="00CB688D">
                    <w:rPr>
                      <w:rFonts w:cs="Arial"/>
                      <w:bCs/>
                      <w:szCs w:val="22"/>
                    </w:rPr>
                    <w:t>Reference</w:t>
                  </w:r>
                </w:p>
              </w:tc>
              <w:tc>
                <w:tcPr>
                  <w:tcW w:w="7406" w:type="dxa"/>
                  <w:shd w:val="clear" w:color="auto" w:fill="auto"/>
                </w:tcPr>
                <w:p w14:paraId="214E24A8" w14:textId="6C6289B0" w:rsidR="00CB688D" w:rsidRPr="00CB688D" w:rsidRDefault="00CB688D" w:rsidP="00CB688D">
                  <w:pPr>
                    <w:shd w:val="clear" w:color="auto" w:fill="FFFFFF"/>
                    <w:rPr>
                      <w:rFonts w:cs="Arial"/>
                      <w:bCs/>
                      <w:szCs w:val="22"/>
                    </w:rPr>
                  </w:pPr>
                  <w:r w:rsidRPr="00CB688D">
                    <w:rPr>
                      <w:rFonts w:cs="Arial"/>
                      <w:szCs w:val="22"/>
                    </w:rPr>
                    <w:t>DC/19/04761</w:t>
                  </w:r>
                </w:p>
              </w:tc>
            </w:tr>
            <w:tr w:rsidR="00CB688D" w:rsidRPr="00CB688D" w14:paraId="5C413F11" w14:textId="77777777" w:rsidTr="00E915DA">
              <w:tc>
                <w:tcPr>
                  <w:tcW w:w="1369" w:type="dxa"/>
                  <w:shd w:val="clear" w:color="auto" w:fill="auto"/>
                </w:tcPr>
                <w:p w14:paraId="4A8F6B35" w14:textId="77777777" w:rsidR="00CB688D" w:rsidRPr="00CB688D" w:rsidRDefault="00CB688D" w:rsidP="00CB688D">
                  <w:pPr>
                    <w:autoSpaceDE w:val="0"/>
                    <w:autoSpaceDN w:val="0"/>
                    <w:adjustRightInd w:val="0"/>
                    <w:rPr>
                      <w:rFonts w:cs="Arial"/>
                      <w:bCs/>
                      <w:szCs w:val="22"/>
                    </w:rPr>
                  </w:pPr>
                  <w:r w:rsidRPr="00CB688D">
                    <w:rPr>
                      <w:rFonts w:cs="Arial"/>
                      <w:bCs/>
                      <w:szCs w:val="22"/>
                    </w:rPr>
                    <w:t>Proposal</w:t>
                  </w:r>
                </w:p>
              </w:tc>
              <w:tc>
                <w:tcPr>
                  <w:tcW w:w="7406" w:type="dxa"/>
                  <w:shd w:val="clear" w:color="auto" w:fill="auto"/>
                </w:tcPr>
                <w:p w14:paraId="4ADB5B10" w14:textId="34481EA3" w:rsidR="00CB688D" w:rsidRPr="00CB688D" w:rsidRDefault="00CB688D" w:rsidP="00CB688D">
                  <w:pPr>
                    <w:autoSpaceDE w:val="0"/>
                    <w:autoSpaceDN w:val="0"/>
                    <w:adjustRightInd w:val="0"/>
                    <w:rPr>
                      <w:rFonts w:cs="Arial"/>
                      <w:bCs/>
                      <w:szCs w:val="22"/>
                    </w:rPr>
                  </w:pPr>
                  <w:r w:rsidRPr="00CB688D">
                    <w:rPr>
                      <w:rFonts w:cs="Arial"/>
                      <w:color w:val="333333"/>
                      <w:sz w:val="23"/>
                      <w:szCs w:val="23"/>
                      <w:shd w:val="clear" w:color="auto" w:fill="FFFFFF"/>
                    </w:rPr>
                    <w:t>Notification of Works to Trees in a Conservation Area - T1 (Norway Maple) - Reduce height by up to 3.5m, spread by up to 2-2.5m and crown thin by 15%. T2 (Mountain Ash) - Reduce height by up to 3m and spread by up to 4m.</w:t>
                  </w:r>
                </w:p>
              </w:tc>
            </w:tr>
            <w:tr w:rsidR="00CB688D" w:rsidRPr="00CB688D" w14:paraId="228A12B0" w14:textId="77777777" w:rsidTr="00E915DA">
              <w:tc>
                <w:tcPr>
                  <w:tcW w:w="1369" w:type="dxa"/>
                  <w:shd w:val="clear" w:color="auto" w:fill="auto"/>
                </w:tcPr>
                <w:p w14:paraId="4E1D493D" w14:textId="77777777" w:rsidR="00CB688D" w:rsidRPr="00CB688D" w:rsidRDefault="00CB688D" w:rsidP="00CB688D">
                  <w:pPr>
                    <w:autoSpaceDE w:val="0"/>
                    <w:autoSpaceDN w:val="0"/>
                    <w:adjustRightInd w:val="0"/>
                    <w:rPr>
                      <w:rFonts w:cs="Arial"/>
                      <w:bCs/>
                      <w:szCs w:val="22"/>
                    </w:rPr>
                  </w:pPr>
                  <w:r w:rsidRPr="00CB688D">
                    <w:rPr>
                      <w:rFonts w:cs="Arial"/>
                      <w:bCs/>
                      <w:szCs w:val="22"/>
                    </w:rPr>
                    <w:t>Location</w:t>
                  </w:r>
                </w:p>
              </w:tc>
              <w:tc>
                <w:tcPr>
                  <w:tcW w:w="7406" w:type="dxa"/>
                  <w:shd w:val="clear" w:color="auto" w:fill="auto"/>
                </w:tcPr>
                <w:p w14:paraId="548F8FBC" w14:textId="162D8C0D" w:rsidR="00CB688D" w:rsidRPr="00CB688D" w:rsidRDefault="00CB688D" w:rsidP="00CB688D">
                  <w:pPr>
                    <w:autoSpaceDE w:val="0"/>
                    <w:autoSpaceDN w:val="0"/>
                    <w:adjustRightInd w:val="0"/>
                    <w:rPr>
                      <w:rFonts w:cs="Arial"/>
                      <w:bCs/>
                      <w:szCs w:val="22"/>
                    </w:rPr>
                  </w:pPr>
                  <w:r w:rsidRPr="00CB688D">
                    <w:rPr>
                      <w:rFonts w:eastAsiaTheme="minorHAnsi" w:cs="Arial"/>
                      <w:szCs w:val="22"/>
                      <w:lang w:eastAsia="en-US"/>
                    </w:rPr>
                    <w:t>14 Chapel Street, Bildeston, Ipswich, Suffolk IP7 7EP</w:t>
                  </w:r>
                </w:p>
              </w:tc>
            </w:tr>
            <w:tr w:rsidR="00CB688D" w:rsidRPr="00CB688D" w14:paraId="2E02466E" w14:textId="77777777" w:rsidTr="00E915DA">
              <w:tc>
                <w:tcPr>
                  <w:tcW w:w="1369" w:type="dxa"/>
                  <w:shd w:val="clear" w:color="auto" w:fill="auto"/>
                </w:tcPr>
                <w:p w14:paraId="25FBB94A" w14:textId="77777777" w:rsidR="00CB688D" w:rsidRPr="00CB688D" w:rsidRDefault="00CB688D" w:rsidP="00CB688D">
                  <w:pPr>
                    <w:autoSpaceDE w:val="0"/>
                    <w:autoSpaceDN w:val="0"/>
                    <w:adjustRightInd w:val="0"/>
                    <w:rPr>
                      <w:rFonts w:cs="Arial"/>
                      <w:bCs/>
                      <w:szCs w:val="22"/>
                    </w:rPr>
                  </w:pPr>
                  <w:r w:rsidRPr="00CB688D">
                    <w:rPr>
                      <w:rFonts w:cs="Arial"/>
                      <w:bCs/>
                      <w:szCs w:val="22"/>
                    </w:rPr>
                    <w:t>Decision</w:t>
                  </w:r>
                </w:p>
              </w:tc>
              <w:tc>
                <w:tcPr>
                  <w:tcW w:w="7406" w:type="dxa"/>
                  <w:shd w:val="clear" w:color="auto" w:fill="auto"/>
                </w:tcPr>
                <w:p w14:paraId="45000D12" w14:textId="77777777" w:rsidR="00CB688D" w:rsidRPr="00CB688D" w:rsidRDefault="00CB688D" w:rsidP="00CB688D">
                  <w:pPr>
                    <w:autoSpaceDE w:val="0"/>
                    <w:autoSpaceDN w:val="0"/>
                    <w:adjustRightInd w:val="0"/>
                    <w:rPr>
                      <w:rFonts w:eastAsiaTheme="minorHAnsi" w:cs="Arial"/>
                      <w:szCs w:val="22"/>
                      <w:lang w:eastAsia="en-US"/>
                    </w:rPr>
                  </w:pPr>
                  <w:r w:rsidRPr="00CB688D">
                    <w:rPr>
                      <w:rFonts w:eastAsiaTheme="minorHAnsi" w:cs="Arial"/>
                      <w:szCs w:val="22"/>
                      <w:lang w:eastAsia="en-US"/>
                    </w:rPr>
                    <w:t>No objection by Planning Authority.</w:t>
                  </w:r>
                </w:p>
              </w:tc>
            </w:tr>
          </w:tbl>
          <w:p w14:paraId="6D3D82A3" w14:textId="6F3C1BC0" w:rsidR="00146EDE" w:rsidRPr="00A743D7" w:rsidRDefault="00146EDE" w:rsidP="009A030F">
            <w:pPr>
              <w:shd w:val="clear" w:color="auto" w:fill="FFFFFF"/>
              <w:jc w:val="both"/>
              <w:rPr>
                <w:rFonts w:cs="Arial"/>
                <w:b/>
                <w:bCs/>
                <w:u w:val="single"/>
              </w:rPr>
            </w:pPr>
          </w:p>
        </w:tc>
      </w:tr>
      <w:tr w:rsidR="00146EDE" w:rsidRPr="00A743D7" w14:paraId="595F6DAA" w14:textId="77777777" w:rsidTr="007576FF">
        <w:trPr>
          <w:trHeight w:val="674"/>
        </w:trPr>
        <w:tc>
          <w:tcPr>
            <w:tcW w:w="1354" w:type="dxa"/>
            <w:tcBorders>
              <w:top w:val="single" w:sz="4" w:space="0" w:color="auto"/>
              <w:left w:val="single" w:sz="4" w:space="0" w:color="auto"/>
              <w:bottom w:val="single" w:sz="4" w:space="0" w:color="auto"/>
              <w:right w:val="single" w:sz="4" w:space="0" w:color="auto"/>
            </w:tcBorders>
          </w:tcPr>
          <w:p w14:paraId="54406749" w14:textId="77777777" w:rsidR="00146EDE" w:rsidRDefault="00146EDE" w:rsidP="00146EDE">
            <w:pPr>
              <w:jc w:val="both"/>
              <w:rPr>
                <w:rFonts w:cs="Arial"/>
                <w:b/>
              </w:rPr>
            </w:pPr>
          </w:p>
          <w:p w14:paraId="1D5336BE" w14:textId="360219E2" w:rsidR="00146EDE" w:rsidRPr="00A743D7" w:rsidRDefault="00146EDE" w:rsidP="00146EDE">
            <w:pPr>
              <w:jc w:val="both"/>
              <w:rPr>
                <w:rFonts w:cs="Arial"/>
                <w:b/>
              </w:rPr>
            </w:pPr>
            <w:r>
              <w:rPr>
                <w:rFonts w:cs="Arial"/>
                <w:b/>
              </w:rPr>
              <w:t>C</w:t>
            </w:r>
            <w:r w:rsidR="008A1EC8">
              <w:rPr>
                <w:rFonts w:cs="Arial"/>
                <w:b/>
              </w:rPr>
              <w:t>94</w:t>
            </w:r>
            <w:r>
              <w:rPr>
                <w:rFonts w:cs="Arial"/>
                <w:b/>
              </w:rPr>
              <w:t>/19/20</w:t>
            </w:r>
          </w:p>
        </w:tc>
        <w:tc>
          <w:tcPr>
            <w:tcW w:w="8995" w:type="dxa"/>
            <w:tcBorders>
              <w:top w:val="single" w:sz="4" w:space="0" w:color="auto"/>
              <w:left w:val="single" w:sz="4" w:space="0" w:color="auto"/>
              <w:bottom w:val="single" w:sz="4" w:space="0" w:color="auto"/>
              <w:right w:val="single" w:sz="4" w:space="0" w:color="auto"/>
            </w:tcBorders>
          </w:tcPr>
          <w:p w14:paraId="07792F09" w14:textId="77777777" w:rsidR="00146EDE" w:rsidRDefault="00146EDE" w:rsidP="00146EDE">
            <w:pPr>
              <w:tabs>
                <w:tab w:val="left" w:pos="851"/>
              </w:tabs>
              <w:jc w:val="both"/>
              <w:outlineLvl w:val="0"/>
              <w:rPr>
                <w:rFonts w:cs="Arial"/>
                <w:b/>
                <w:u w:val="single"/>
              </w:rPr>
            </w:pPr>
          </w:p>
          <w:p w14:paraId="4F0E2511" w14:textId="4C782056" w:rsidR="00146EDE" w:rsidRPr="00A743D7" w:rsidRDefault="00146EDE" w:rsidP="00146EDE">
            <w:pPr>
              <w:tabs>
                <w:tab w:val="left" w:pos="851"/>
              </w:tabs>
              <w:jc w:val="both"/>
              <w:outlineLvl w:val="0"/>
              <w:rPr>
                <w:rFonts w:cs="Arial"/>
                <w:b/>
                <w:u w:val="single"/>
              </w:rPr>
            </w:pPr>
            <w:r w:rsidRPr="00A743D7">
              <w:rPr>
                <w:rFonts w:cs="Arial"/>
                <w:b/>
                <w:szCs w:val="22"/>
                <w:u w:val="single"/>
              </w:rPr>
              <w:t>MATTERS BROUGHT TO THE ATTENTION OF THE COUNCIL</w:t>
            </w:r>
          </w:p>
          <w:p w14:paraId="6CB0CAE0" w14:textId="77777777" w:rsidR="00146EDE" w:rsidRDefault="00146EDE" w:rsidP="00146EDE">
            <w:pPr>
              <w:tabs>
                <w:tab w:val="left" w:pos="851"/>
              </w:tabs>
              <w:jc w:val="both"/>
              <w:outlineLvl w:val="0"/>
              <w:rPr>
                <w:rFonts w:cs="Arial"/>
                <w:b/>
                <w:u w:val="single"/>
              </w:rPr>
            </w:pPr>
          </w:p>
          <w:p w14:paraId="5252EE8F" w14:textId="7ECAD228" w:rsidR="00146EDE" w:rsidRDefault="0080523A" w:rsidP="00146EDE">
            <w:pPr>
              <w:tabs>
                <w:tab w:val="left" w:pos="851"/>
              </w:tabs>
              <w:jc w:val="both"/>
              <w:outlineLvl w:val="0"/>
              <w:rPr>
                <w:rFonts w:cs="Arial"/>
              </w:rPr>
            </w:pPr>
            <w:r>
              <w:rPr>
                <w:rFonts w:cs="Arial"/>
              </w:rPr>
              <w:t>Councillor Tuck reported that a local parishioner had expressed concern about the</w:t>
            </w:r>
            <w:r w:rsidR="002D7392">
              <w:rPr>
                <w:rFonts w:cs="Arial"/>
              </w:rPr>
              <w:t xml:space="preserve"> fact that the rainwater </w:t>
            </w:r>
            <w:r w:rsidR="00CB688D">
              <w:rPr>
                <w:rFonts w:cs="Arial"/>
              </w:rPr>
              <w:t>appeared to be</w:t>
            </w:r>
            <w:r w:rsidR="002D7392">
              <w:rPr>
                <w:rFonts w:cs="Arial"/>
              </w:rPr>
              <w:t xml:space="preserve"> coming down the side of the Sportsfield pavilion. Councillor Chapman responded that this was one of many works that the new Committee was seeking to address.</w:t>
            </w:r>
          </w:p>
          <w:p w14:paraId="5D5ABB4E" w14:textId="77777777" w:rsidR="002D7392" w:rsidRDefault="002D7392" w:rsidP="00146EDE">
            <w:pPr>
              <w:tabs>
                <w:tab w:val="left" w:pos="851"/>
              </w:tabs>
              <w:jc w:val="both"/>
              <w:outlineLvl w:val="0"/>
              <w:rPr>
                <w:rFonts w:cs="Arial"/>
              </w:rPr>
            </w:pPr>
          </w:p>
          <w:p w14:paraId="659A3B73" w14:textId="2E20FE61" w:rsidR="002D7392" w:rsidRDefault="002D7392" w:rsidP="00146EDE">
            <w:pPr>
              <w:tabs>
                <w:tab w:val="left" w:pos="851"/>
              </w:tabs>
              <w:jc w:val="both"/>
              <w:outlineLvl w:val="0"/>
              <w:rPr>
                <w:rFonts w:cs="Arial"/>
              </w:rPr>
            </w:pPr>
            <w:r>
              <w:rPr>
                <w:rFonts w:cs="Arial"/>
              </w:rPr>
              <w:t>Councillor Hubbard referred to the trial session by a mobile Pizza Van in the market Square which had been sanctioned by the Parish Council. The Clerk responded that there had no request for a further session but enquiries would be made to see if the proprietor wished to offer the service again in the future.</w:t>
            </w:r>
          </w:p>
          <w:p w14:paraId="354E21BC" w14:textId="77777777" w:rsidR="00D0588C" w:rsidRDefault="00D0588C" w:rsidP="00146EDE">
            <w:pPr>
              <w:tabs>
                <w:tab w:val="left" w:pos="851"/>
              </w:tabs>
              <w:jc w:val="both"/>
              <w:outlineLvl w:val="0"/>
              <w:rPr>
                <w:rFonts w:cs="Arial"/>
              </w:rPr>
            </w:pPr>
          </w:p>
          <w:p w14:paraId="45902939" w14:textId="722AAA21" w:rsidR="00146EDE" w:rsidRDefault="00D0588C" w:rsidP="00146EDE">
            <w:pPr>
              <w:tabs>
                <w:tab w:val="left" w:pos="851"/>
              </w:tabs>
              <w:jc w:val="both"/>
              <w:outlineLvl w:val="0"/>
              <w:rPr>
                <w:rFonts w:cs="Arial"/>
                <w:b/>
                <w:szCs w:val="22"/>
              </w:rPr>
            </w:pPr>
            <w:r>
              <w:rPr>
                <w:rFonts w:cs="Arial"/>
              </w:rPr>
              <w:t>Councillor Leigh-Hunt raised the lack of clarity of the road markings around the Market Square. Councillor Hubbard confirmed that he had reviewed road markings across the village previously and had reported a number of matters to Council</w:t>
            </w:r>
            <w:r w:rsidR="00CD7ABB">
              <w:rPr>
                <w:rFonts w:cs="Arial"/>
              </w:rPr>
              <w:t>lor Lindsay</w:t>
            </w:r>
            <w:r>
              <w:rPr>
                <w:rFonts w:cs="Arial"/>
              </w:rPr>
              <w:t>. Contractors had appeared in the village subsequently, to provide new road markings on a piecemeal and s</w:t>
            </w:r>
            <w:r w:rsidR="00A61F40">
              <w:rPr>
                <w:rFonts w:cs="Arial"/>
              </w:rPr>
              <w:t>eemingly, a</w:t>
            </w:r>
            <w:r>
              <w:rPr>
                <w:rFonts w:cs="Arial"/>
              </w:rPr>
              <w:t xml:space="preserve"> random basis. </w:t>
            </w:r>
            <w:r w:rsidR="0058337F">
              <w:rPr>
                <w:rFonts w:cs="Arial"/>
              </w:rPr>
              <w:t>The consensus of the discussion</w:t>
            </w:r>
            <w:r w:rsidR="00A61F40">
              <w:rPr>
                <w:rFonts w:cs="Arial"/>
              </w:rPr>
              <w:t xml:space="preserve"> was that </w:t>
            </w:r>
            <w:r w:rsidR="0059157C">
              <w:rPr>
                <w:rFonts w:cs="Arial"/>
              </w:rPr>
              <w:t>members of the local community should be encouraged to use the “Report It” tool on the Suffolk County Council website for highways matters as this was the quickest and most effective way of having matters considered and, potentially, dealt with.</w:t>
            </w:r>
          </w:p>
          <w:p w14:paraId="1C67E8EC" w14:textId="04297593" w:rsidR="00146EDE" w:rsidRPr="00A743D7" w:rsidRDefault="00146EDE" w:rsidP="00146EDE">
            <w:pPr>
              <w:tabs>
                <w:tab w:val="left" w:pos="851"/>
              </w:tabs>
              <w:jc w:val="both"/>
              <w:outlineLvl w:val="0"/>
              <w:rPr>
                <w:rFonts w:cs="Arial"/>
                <w:b/>
                <w:u w:val="single"/>
              </w:rPr>
            </w:pPr>
          </w:p>
        </w:tc>
      </w:tr>
      <w:tr w:rsidR="00AB3009" w:rsidRPr="00A743D7" w14:paraId="1AA88326" w14:textId="77777777" w:rsidTr="007576FF">
        <w:trPr>
          <w:trHeight w:val="674"/>
        </w:trPr>
        <w:tc>
          <w:tcPr>
            <w:tcW w:w="1354" w:type="dxa"/>
            <w:tcBorders>
              <w:top w:val="single" w:sz="4" w:space="0" w:color="auto"/>
              <w:left w:val="single" w:sz="4" w:space="0" w:color="auto"/>
              <w:bottom w:val="single" w:sz="4" w:space="0" w:color="auto"/>
              <w:right w:val="single" w:sz="4" w:space="0" w:color="auto"/>
            </w:tcBorders>
          </w:tcPr>
          <w:p w14:paraId="78A0A553" w14:textId="7CD07EB7" w:rsidR="00AB3009" w:rsidRDefault="00AB3009" w:rsidP="00146EDE">
            <w:pPr>
              <w:jc w:val="both"/>
              <w:rPr>
                <w:rFonts w:cs="Arial"/>
                <w:b/>
              </w:rPr>
            </w:pPr>
          </w:p>
          <w:p w14:paraId="45F35CDC" w14:textId="048535B4" w:rsidR="00AB3009" w:rsidRDefault="00AB3009" w:rsidP="00AB3009">
            <w:pPr>
              <w:jc w:val="both"/>
              <w:rPr>
                <w:rFonts w:cs="Arial"/>
                <w:b/>
              </w:rPr>
            </w:pPr>
            <w:r>
              <w:rPr>
                <w:rFonts w:cs="Arial"/>
                <w:b/>
              </w:rPr>
              <w:t>C</w:t>
            </w:r>
            <w:r w:rsidR="008A1EC8">
              <w:rPr>
                <w:rFonts w:cs="Arial"/>
                <w:b/>
              </w:rPr>
              <w:t>95</w:t>
            </w:r>
            <w:r>
              <w:rPr>
                <w:rFonts w:cs="Arial"/>
                <w:b/>
              </w:rPr>
              <w:t>/19/20</w:t>
            </w:r>
          </w:p>
          <w:p w14:paraId="28E328FA" w14:textId="77777777" w:rsidR="00AB3009" w:rsidRDefault="00AB3009" w:rsidP="00146EDE">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243E3991" w14:textId="77777777" w:rsidR="00AB3009" w:rsidRDefault="00AB3009" w:rsidP="00146EDE">
            <w:pPr>
              <w:tabs>
                <w:tab w:val="left" w:pos="851"/>
              </w:tabs>
              <w:jc w:val="both"/>
              <w:outlineLvl w:val="0"/>
              <w:rPr>
                <w:rFonts w:cs="Arial"/>
                <w:b/>
                <w:u w:val="single"/>
              </w:rPr>
            </w:pPr>
          </w:p>
          <w:p w14:paraId="0261D81B" w14:textId="77777777" w:rsidR="00AB3009" w:rsidRDefault="00AB3009" w:rsidP="00146EDE">
            <w:pPr>
              <w:tabs>
                <w:tab w:val="left" w:pos="851"/>
              </w:tabs>
              <w:jc w:val="both"/>
              <w:outlineLvl w:val="0"/>
              <w:rPr>
                <w:rFonts w:cs="Arial"/>
                <w:b/>
                <w:u w:val="single"/>
              </w:rPr>
            </w:pPr>
            <w:r>
              <w:rPr>
                <w:rFonts w:cs="Arial"/>
                <w:b/>
                <w:u w:val="single"/>
              </w:rPr>
              <w:t>CONFIDENTIAL BUSINESS</w:t>
            </w:r>
          </w:p>
          <w:p w14:paraId="51C1BD26" w14:textId="77777777" w:rsidR="00AB3009" w:rsidRDefault="00AB3009" w:rsidP="00AB3009">
            <w:pPr>
              <w:tabs>
                <w:tab w:val="left" w:pos="702"/>
              </w:tabs>
              <w:ind w:hanging="567"/>
              <w:jc w:val="both"/>
              <w:outlineLvl w:val="0"/>
              <w:rPr>
                <w:rFonts w:cs="Arial"/>
                <w:b/>
                <w:bCs/>
                <w:szCs w:val="22"/>
                <w:u w:val="single"/>
              </w:rPr>
            </w:pPr>
          </w:p>
          <w:p w14:paraId="108240A3" w14:textId="1FE618AF" w:rsidR="00AB3009" w:rsidRDefault="00AB3009" w:rsidP="00492FB5">
            <w:pPr>
              <w:tabs>
                <w:tab w:val="left" w:pos="754"/>
              </w:tabs>
              <w:jc w:val="both"/>
              <w:rPr>
                <w:rFonts w:cs="Arial"/>
                <w:bCs/>
                <w:szCs w:val="22"/>
              </w:rPr>
            </w:pPr>
            <w:r w:rsidRPr="00C925F1">
              <w:rPr>
                <w:rFonts w:cs="Arial"/>
                <w:b/>
                <w:bCs/>
                <w:szCs w:val="22"/>
              </w:rPr>
              <w:t>It was</w:t>
            </w:r>
            <w:r>
              <w:rPr>
                <w:rFonts w:cs="Arial"/>
                <w:bCs/>
                <w:szCs w:val="22"/>
              </w:rPr>
              <w:t xml:space="preserve"> </w:t>
            </w:r>
            <w:r w:rsidRPr="000D61DA">
              <w:rPr>
                <w:rFonts w:cs="Arial"/>
                <w:b/>
                <w:bCs/>
                <w:szCs w:val="22"/>
              </w:rPr>
              <w:t>AGREED:</w:t>
            </w:r>
            <w:r>
              <w:rPr>
                <w:rFonts w:cs="Arial"/>
                <w:bCs/>
                <w:szCs w:val="22"/>
              </w:rPr>
              <w:t xml:space="preserve"> That by virtue of the provision of section 1(2) of the Public Bodies (Admissions to Meetings) Act 1960, the public be excluded from the remainder of the meeting on the grounds that publicity would be prejudicial to the public interest because of the confidential nature of the business to be transacted.</w:t>
            </w:r>
          </w:p>
          <w:p w14:paraId="2DA7D524" w14:textId="02333AC2" w:rsidR="00AB3009" w:rsidRPr="00AB3009" w:rsidRDefault="00AB3009" w:rsidP="00146EDE">
            <w:pPr>
              <w:tabs>
                <w:tab w:val="left" w:pos="851"/>
              </w:tabs>
              <w:jc w:val="both"/>
              <w:outlineLvl w:val="0"/>
              <w:rPr>
                <w:rFonts w:cs="Arial"/>
              </w:rPr>
            </w:pPr>
          </w:p>
        </w:tc>
      </w:tr>
      <w:tr w:rsidR="007576FF" w:rsidRPr="00A743D7" w14:paraId="497C6CA8" w14:textId="77777777" w:rsidTr="001E5766">
        <w:trPr>
          <w:trHeight w:val="674"/>
        </w:trPr>
        <w:tc>
          <w:tcPr>
            <w:tcW w:w="1354" w:type="dxa"/>
            <w:tcBorders>
              <w:top w:val="single" w:sz="4" w:space="0" w:color="auto"/>
              <w:left w:val="single" w:sz="4" w:space="0" w:color="auto"/>
              <w:right w:val="single" w:sz="4" w:space="0" w:color="auto"/>
            </w:tcBorders>
          </w:tcPr>
          <w:p w14:paraId="57167272" w14:textId="77777777" w:rsidR="007576FF" w:rsidRDefault="007576FF" w:rsidP="00146EDE">
            <w:pPr>
              <w:jc w:val="both"/>
              <w:rPr>
                <w:rFonts w:cs="Arial"/>
                <w:b/>
              </w:rPr>
            </w:pPr>
          </w:p>
          <w:p w14:paraId="6B67342C" w14:textId="4A0E23E2" w:rsidR="00AB3009" w:rsidRDefault="00AB3009" w:rsidP="00146EDE">
            <w:pPr>
              <w:jc w:val="both"/>
              <w:rPr>
                <w:rFonts w:cs="Arial"/>
                <w:b/>
              </w:rPr>
            </w:pPr>
            <w:r>
              <w:rPr>
                <w:rFonts w:cs="Arial"/>
                <w:b/>
              </w:rPr>
              <w:t>C</w:t>
            </w:r>
            <w:r w:rsidR="008A1EC8">
              <w:rPr>
                <w:rFonts w:cs="Arial"/>
                <w:b/>
              </w:rPr>
              <w:t>9</w:t>
            </w:r>
            <w:r w:rsidR="00557074">
              <w:rPr>
                <w:rFonts w:cs="Arial"/>
                <w:b/>
              </w:rPr>
              <w:t>6</w:t>
            </w:r>
            <w:r>
              <w:rPr>
                <w:rFonts w:cs="Arial"/>
                <w:b/>
              </w:rPr>
              <w:t>/19/20</w:t>
            </w:r>
          </w:p>
          <w:p w14:paraId="591E9320" w14:textId="13317521" w:rsidR="00AB3009" w:rsidRDefault="00AB3009" w:rsidP="00146EDE">
            <w:pPr>
              <w:jc w:val="both"/>
              <w:rPr>
                <w:rFonts w:cs="Arial"/>
                <w:b/>
              </w:rPr>
            </w:pPr>
          </w:p>
        </w:tc>
        <w:tc>
          <w:tcPr>
            <w:tcW w:w="8995" w:type="dxa"/>
            <w:tcBorders>
              <w:top w:val="single" w:sz="4" w:space="0" w:color="auto"/>
              <w:left w:val="single" w:sz="4" w:space="0" w:color="auto"/>
              <w:right w:val="single" w:sz="4" w:space="0" w:color="auto"/>
            </w:tcBorders>
          </w:tcPr>
          <w:p w14:paraId="45615680" w14:textId="77777777" w:rsidR="007576FF" w:rsidRDefault="007576FF" w:rsidP="00146EDE">
            <w:pPr>
              <w:tabs>
                <w:tab w:val="left" w:pos="851"/>
              </w:tabs>
              <w:jc w:val="both"/>
              <w:outlineLvl w:val="0"/>
              <w:rPr>
                <w:rFonts w:cs="Arial"/>
                <w:b/>
                <w:u w:val="single"/>
              </w:rPr>
            </w:pPr>
          </w:p>
          <w:p w14:paraId="1B27DFB8" w14:textId="58DF2BBE" w:rsidR="009971A3" w:rsidRPr="00A743D7" w:rsidRDefault="009971A3" w:rsidP="009971A3">
            <w:pPr>
              <w:tabs>
                <w:tab w:val="left" w:pos="851"/>
              </w:tabs>
              <w:jc w:val="both"/>
              <w:outlineLvl w:val="0"/>
              <w:rPr>
                <w:rFonts w:cs="Arial"/>
                <w:b/>
                <w:u w:val="single"/>
              </w:rPr>
            </w:pPr>
            <w:r>
              <w:rPr>
                <w:rFonts w:cs="Arial"/>
                <w:b/>
                <w:szCs w:val="22"/>
                <w:u w:val="single"/>
              </w:rPr>
              <w:t>GROVE CEMETERY</w:t>
            </w:r>
          </w:p>
          <w:p w14:paraId="1936B53A" w14:textId="77777777" w:rsidR="00AB3009" w:rsidRDefault="00AB3009" w:rsidP="00146EDE">
            <w:pPr>
              <w:tabs>
                <w:tab w:val="left" w:pos="851"/>
              </w:tabs>
              <w:jc w:val="both"/>
              <w:outlineLvl w:val="0"/>
              <w:rPr>
                <w:rFonts w:cs="Arial"/>
              </w:rPr>
            </w:pPr>
          </w:p>
          <w:p w14:paraId="424054CD" w14:textId="4B040750" w:rsidR="007576FF" w:rsidRPr="007576FF" w:rsidRDefault="00490372" w:rsidP="00146EDE">
            <w:pPr>
              <w:tabs>
                <w:tab w:val="left" w:pos="851"/>
              </w:tabs>
              <w:jc w:val="both"/>
              <w:outlineLvl w:val="0"/>
              <w:rPr>
                <w:rFonts w:cs="Arial"/>
              </w:rPr>
            </w:pPr>
            <w:r>
              <w:rPr>
                <w:rFonts w:cs="Arial"/>
              </w:rPr>
              <w:t>T</w:t>
            </w:r>
            <w:r w:rsidR="007576FF">
              <w:rPr>
                <w:rFonts w:cs="Arial"/>
              </w:rPr>
              <w:t xml:space="preserve">he Parish Council considered communications that has been exchanged between various parties about </w:t>
            </w:r>
            <w:r>
              <w:rPr>
                <w:rFonts w:cs="Arial"/>
              </w:rPr>
              <w:t xml:space="preserve">a headstone at </w:t>
            </w:r>
            <w:r w:rsidR="007576FF">
              <w:rPr>
                <w:rFonts w:cs="Arial"/>
              </w:rPr>
              <w:t>the cemetery.</w:t>
            </w:r>
            <w:r>
              <w:rPr>
                <w:rFonts w:cs="Arial"/>
              </w:rPr>
              <w:t xml:space="preserve"> The Clerk was instructed to write to the respective parties suggesting a way forward with the matter.</w:t>
            </w:r>
          </w:p>
          <w:p w14:paraId="39021051" w14:textId="77777777" w:rsidR="007576FF" w:rsidRDefault="007576FF" w:rsidP="00146EDE">
            <w:pPr>
              <w:tabs>
                <w:tab w:val="left" w:pos="851"/>
              </w:tabs>
              <w:jc w:val="both"/>
              <w:outlineLvl w:val="0"/>
              <w:rPr>
                <w:rFonts w:cs="Arial"/>
                <w:b/>
                <w:u w:val="single"/>
              </w:rPr>
            </w:pPr>
          </w:p>
          <w:p w14:paraId="6C4F7055" w14:textId="77777777" w:rsidR="00AB3009" w:rsidRDefault="00AB3009" w:rsidP="00AB3009">
            <w:pPr>
              <w:tabs>
                <w:tab w:val="left" w:pos="709"/>
              </w:tabs>
              <w:ind w:left="1134" w:firstLine="4095"/>
              <w:jc w:val="both"/>
              <w:outlineLvl w:val="0"/>
              <w:rPr>
                <w:rFonts w:cs="Arial"/>
                <w:szCs w:val="22"/>
              </w:rPr>
            </w:pPr>
          </w:p>
          <w:p w14:paraId="3E956570" w14:textId="77777777" w:rsidR="00AB3009" w:rsidRDefault="00AB3009" w:rsidP="00AB3009">
            <w:pPr>
              <w:tabs>
                <w:tab w:val="left" w:pos="709"/>
              </w:tabs>
              <w:ind w:left="1134" w:firstLine="4095"/>
              <w:jc w:val="both"/>
              <w:outlineLvl w:val="0"/>
              <w:rPr>
                <w:rFonts w:cs="Arial"/>
                <w:szCs w:val="22"/>
              </w:rPr>
            </w:pPr>
            <w:r w:rsidRPr="00A743D7">
              <w:rPr>
                <w:rFonts w:cs="Arial"/>
                <w:szCs w:val="22"/>
              </w:rPr>
              <w:t>The meeting closed at</w:t>
            </w:r>
            <w:r>
              <w:rPr>
                <w:rFonts w:cs="Arial"/>
                <w:szCs w:val="22"/>
              </w:rPr>
              <w:t xml:space="preserve"> 10.05pm.</w:t>
            </w:r>
          </w:p>
          <w:p w14:paraId="04615D92" w14:textId="77777777" w:rsidR="00AB3009" w:rsidRDefault="00AB3009" w:rsidP="00AB3009">
            <w:pPr>
              <w:tabs>
                <w:tab w:val="left" w:pos="709"/>
              </w:tabs>
              <w:ind w:left="1134" w:firstLine="4095"/>
              <w:jc w:val="both"/>
              <w:outlineLvl w:val="0"/>
              <w:rPr>
                <w:rFonts w:cs="Arial"/>
                <w:szCs w:val="22"/>
              </w:rPr>
            </w:pPr>
          </w:p>
          <w:p w14:paraId="264F6263" w14:textId="77777777" w:rsidR="00AB3009" w:rsidRDefault="00AB3009" w:rsidP="00AB3009">
            <w:pPr>
              <w:tabs>
                <w:tab w:val="left" w:pos="709"/>
              </w:tabs>
              <w:ind w:left="1134" w:firstLine="4095"/>
              <w:jc w:val="both"/>
              <w:outlineLvl w:val="0"/>
              <w:rPr>
                <w:rFonts w:cs="Arial"/>
              </w:rPr>
            </w:pPr>
          </w:p>
          <w:p w14:paraId="1F38D715" w14:textId="4E7E3A38" w:rsidR="007576FF" w:rsidRDefault="00AB3009" w:rsidP="00AB3009">
            <w:pPr>
              <w:tabs>
                <w:tab w:val="left" w:pos="851"/>
              </w:tabs>
              <w:jc w:val="both"/>
              <w:outlineLvl w:val="0"/>
              <w:rPr>
                <w:rFonts w:cs="Arial"/>
                <w:b/>
                <w:u w:val="single"/>
              </w:rPr>
            </w:pPr>
            <w:r w:rsidRPr="00A743D7">
              <w:rPr>
                <w:rFonts w:cs="Arial"/>
                <w:b/>
                <w:szCs w:val="22"/>
              </w:rPr>
              <w:t>Chairman ………………………………………    Date …………………………………………</w:t>
            </w:r>
          </w:p>
          <w:p w14:paraId="62A00A6E" w14:textId="77777777" w:rsidR="007576FF" w:rsidRDefault="007576FF" w:rsidP="00146EDE">
            <w:pPr>
              <w:tabs>
                <w:tab w:val="left" w:pos="851"/>
              </w:tabs>
              <w:jc w:val="both"/>
              <w:outlineLvl w:val="0"/>
              <w:rPr>
                <w:rFonts w:cs="Arial"/>
                <w:b/>
                <w:u w:val="single"/>
              </w:rPr>
            </w:pPr>
          </w:p>
          <w:p w14:paraId="04FF195B" w14:textId="77777777" w:rsidR="007576FF" w:rsidRDefault="007576FF" w:rsidP="00146EDE">
            <w:pPr>
              <w:tabs>
                <w:tab w:val="left" w:pos="851"/>
              </w:tabs>
              <w:jc w:val="both"/>
              <w:outlineLvl w:val="0"/>
              <w:rPr>
                <w:rFonts w:cs="Arial"/>
                <w:b/>
                <w:u w:val="single"/>
              </w:rPr>
            </w:pPr>
          </w:p>
        </w:tc>
      </w:tr>
    </w:tbl>
    <w:p w14:paraId="34F1E808" w14:textId="747FD871" w:rsidR="00DE63B3" w:rsidRDefault="00DE63B3" w:rsidP="00DE63B3">
      <w:pPr>
        <w:ind w:left="851" w:hanging="142"/>
        <w:jc w:val="both"/>
        <w:rPr>
          <w:rFonts w:cs="Arial"/>
          <w:szCs w:val="22"/>
        </w:rPr>
      </w:pPr>
    </w:p>
    <w:p w14:paraId="3F5F49BB" w14:textId="77777777" w:rsidR="00694A33" w:rsidRDefault="00694A33"/>
    <w:sectPr w:rsidR="00694A33" w:rsidSect="00D22C71">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E7C"/>
    <w:multiLevelType w:val="hybridMultilevel"/>
    <w:tmpl w:val="62722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C50EA"/>
    <w:multiLevelType w:val="hybridMultilevel"/>
    <w:tmpl w:val="D710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7F87"/>
    <w:multiLevelType w:val="hybridMultilevel"/>
    <w:tmpl w:val="581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B955914"/>
    <w:multiLevelType w:val="hybridMultilevel"/>
    <w:tmpl w:val="AC6E7DC2"/>
    <w:lvl w:ilvl="0" w:tplc="5B4A82CE">
      <w:start w:val="1"/>
      <w:numFmt w:val="lowerLetter"/>
      <w:lvlText w:val="%1."/>
      <w:lvlJc w:val="left"/>
      <w:pPr>
        <w:ind w:left="376" w:hanging="360"/>
      </w:pPr>
      <w:rPr>
        <w:rFonts w:hint="default"/>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5" w15:restartNumberingAfterBreak="0">
    <w:nsid w:val="1C581BDA"/>
    <w:multiLevelType w:val="hybridMultilevel"/>
    <w:tmpl w:val="B4E4FF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F23446"/>
    <w:multiLevelType w:val="hybridMultilevel"/>
    <w:tmpl w:val="280477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E7A47"/>
    <w:multiLevelType w:val="hybridMultilevel"/>
    <w:tmpl w:val="0E94B902"/>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754EC"/>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92B1C"/>
    <w:multiLevelType w:val="hybridMultilevel"/>
    <w:tmpl w:val="F3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475C8"/>
    <w:multiLevelType w:val="hybridMultilevel"/>
    <w:tmpl w:val="2BC21D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115A0"/>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F434A"/>
    <w:multiLevelType w:val="hybridMultilevel"/>
    <w:tmpl w:val="16121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D79BD"/>
    <w:multiLevelType w:val="hybridMultilevel"/>
    <w:tmpl w:val="4518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94E6A"/>
    <w:multiLevelType w:val="hybridMultilevel"/>
    <w:tmpl w:val="CBDAFD8E"/>
    <w:lvl w:ilvl="0" w:tplc="24B46486">
      <w:start w:val="147"/>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F52D2C"/>
    <w:multiLevelType w:val="hybridMultilevel"/>
    <w:tmpl w:val="C3FC21EC"/>
    <w:lvl w:ilvl="0" w:tplc="D6340D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10413"/>
    <w:multiLevelType w:val="hybridMultilevel"/>
    <w:tmpl w:val="2B5E222A"/>
    <w:lvl w:ilvl="0" w:tplc="EB1076B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3B228B"/>
    <w:multiLevelType w:val="hybridMultilevel"/>
    <w:tmpl w:val="3A88DFDC"/>
    <w:lvl w:ilvl="0" w:tplc="F8FA3622">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9" w15:restartNumberingAfterBreak="0">
    <w:nsid w:val="4A667DEE"/>
    <w:multiLevelType w:val="hybridMultilevel"/>
    <w:tmpl w:val="AE0A5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B4C5AB4"/>
    <w:multiLevelType w:val="hybridMultilevel"/>
    <w:tmpl w:val="E1F6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518AF"/>
    <w:multiLevelType w:val="hybridMultilevel"/>
    <w:tmpl w:val="990A8DB4"/>
    <w:lvl w:ilvl="0" w:tplc="D1D8C832">
      <w:start w:val="1"/>
      <w:numFmt w:val="lowerRoman"/>
      <w:lvlText w:val="(%1)"/>
      <w:lvlJc w:val="left"/>
      <w:pPr>
        <w:ind w:left="1096" w:hanging="720"/>
      </w:pPr>
      <w:rPr>
        <w:rFonts w:hint="default"/>
      </w:rPr>
    </w:lvl>
    <w:lvl w:ilvl="1" w:tplc="08090019" w:tentative="1">
      <w:start w:val="1"/>
      <w:numFmt w:val="lowerLetter"/>
      <w:lvlText w:val="%2."/>
      <w:lvlJc w:val="left"/>
      <w:pPr>
        <w:ind w:left="1456" w:hanging="360"/>
      </w:pPr>
    </w:lvl>
    <w:lvl w:ilvl="2" w:tplc="0809001B" w:tentative="1">
      <w:start w:val="1"/>
      <w:numFmt w:val="lowerRoman"/>
      <w:lvlText w:val="%3."/>
      <w:lvlJc w:val="right"/>
      <w:pPr>
        <w:ind w:left="2176" w:hanging="180"/>
      </w:pPr>
    </w:lvl>
    <w:lvl w:ilvl="3" w:tplc="0809000F" w:tentative="1">
      <w:start w:val="1"/>
      <w:numFmt w:val="decimal"/>
      <w:lvlText w:val="%4."/>
      <w:lvlJc w:val="left"/>
      <w:pPr>
        <w:ind w:left="2896" w:hanging="360"/>
      </w:pPr>
    </w:lvl>
    <w:lvl w:ilvl="4" w:tplc="08090019" w:tentative="1">
      <w:start w:val="1"/>
      <w:numFmt w:val="lowerLetter"/>
      <w:lvlText w:val="%5."/>
      <w:lvlJc w:val="left"/>
      <w:pPr>
        <w:ind w:left="3616" w:hanging="360"/>
      </w:pPr>
    </w:lvl>
    <w:lvl w:ilvl="5" w:tplc="0809001B" w:tentative="1">
      <w:start w:val="1"/>
      <w:numFmt w:val="lowerRoman"/>
      <w:lvlText w:val="%6."/>
      <w:lvlJc w:val="right"/>
      <w:pPr>
        <w:ind w:left="4336" w:hanging="180"/>
      </w:pPr>
    </w:lvl>
    <w:lvl w:ilvl="6" w:tplc="0809000F" w:tentative="1">
      <w:start w:val="1"/>
      <w:numFmt w:val="decimal"/>
      <w:lvlText w:val="%7."/>
      <w:lvlJc w:val="left"/>
      <w:pPr>
        <w:ind w:left="5056" w:hanging="360"/>
      </w:pPr>
    </w:lvl>
    <w:lvl w:ilvl="7" w:tplc="08090019" w:tentative="1">
      <w:start w:val="1"/>
      <w:numFmt w:val="lowerLetter"/>
      <w:lvlText w:val="%8."/>
      <w:lvlJc w:val="left"/>
      <w:pPr>
        <w:ind w:left="5776" w:hanging="360"/>
      </w:pPr>
    </w:lvl>
    <w:lvl w:ilvl="8" w:tplc="0809001B" w:tentative="1">
      <w:start w:val="1"/>
      <w:numFmt w:val="lowerRoman"/>
      <w:lvlText w:val="%9."/>
      <w:lvlJc w:val="right"/>
      <w:pPr>
        <w:ind w:left="6496" w:hanging="180"/>
      </w:pPr>
    </w:lvl>
  </w:abstractNum>
  <w:abstractNum w:abstractNumId="22" w15:restartNumberingAfterBreak="0">
    <w:nsid w:val="4E1F372E"/>
    <w:multiLevelType w:val="hybridMultilevel"/>
    <w:tmpl w:val="44A24D70"/>
    <w:lvl w:ilvl="0" w:tplc="D6340D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9234B"/>
    <w:multiLevelType w:val="hybridMultilevel"/>
    <w:tmpl w:val="8AAC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E38A7"/>
    <w:multiLevelType w:val="hybridMultilevel"/>
    <w:tmpl w:val="B184A4D2"/>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EF1A87"/>
    <w:multiLevelType w:val="hybridMultilevel"/>
    <w:tmpl w:val="E75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215E9"/>
    <w:multiLevelType w:val="hybridMultilevel"/>
    <w:tmpl w:val="098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D028E"/>
    <w:multiLevelType w:val="hybridMultilevel"/>
    <w:tmpl w:val="E354CE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F3209"/>
    <w:multiLevelType w:val="hybridMultilevel"/>
    <w:tmpl w:val="AA2C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0330F1"/>
    <w:multiLevelType w:val="hybridMultilevel"/>
    <w:tmpl w:val="882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1"/>
  </w:num>
  <w:num w:numId="3">
    <w:abstractNumId w:val="30"/>
  </w:num>
  <w:num w:numId="4">
    <w:abstractNumId w:val="12"/>
  </w:num>
  <w:num w:numId="5">
    <w:abstractNumId w:val="18"/>
  </w:num>
  <w:num w:numId="6">
    <w:abstractNumId w:val="3"/>
  </w:num>
  <w:num w:numId="7">
    <w:abstractNumId w:val="8"/>
  </w:num>
  <w:num w:numId="8">
    <w:abstractNumId w:val="2"/>
  </w:num>
  <w:num w:numId="9">
    <w:abstractNumId w:val="31"/>
  </w:num>
  <w:num w:numId="10">
    <w:abstractNumId w:val="32"/>
  </w:num>
  <w:num w:numId="11">
    <w:abstractNumId w:val="0"/>
  </w:num>
  <w:num w:numId="12">
    <w:abstractNumId w:val="17"/>
  </w:num>
  <w:num w:numId="13">
    <w:abstractNumId w:val="9"/>
  </w:num>
  <w:num w:numId="14">
    <w:abstractNumId w:val="15"/>
  </w:num>
  <w:num w:numId="15">
    <w:abstractNumId w:val="10"/>
  </w:num>
  <w:num w:numId="16">
    <w:abstractNumId w:val="1"/>
  </w:num>
  <w:num w:numId="17">
    <w:abstractNumId w:val="26"/>
  </w:num>
  <w:num w:numId="18">
    <w:abstractNumId w:val="28"/>
  </w:num>
  <w:num w:numId="19">
    <w:abstractNumId w:val="19"/>
  </w:num>
  <w:num w:numId="20">
    <w:abstractNumId w:val="27"/>
  </w:num>
  <w:num w:numId="21">
    <w:abstractNumId w:val="14"/>
  </w:num>
  <w:num w:numId="22">
    <w:abstractNumId w:val="13"/>
  </w:num>
  <w:num w:numId="23">
    <w:abstractNumId w:val="5"/>
  </w:num>
  <w:num w:numId="24">
    <w:abstractNumId w:val="29"/>
  </w:num>
  <w:num w:numId="25">
    <w:abstractNumId w:val="25"/>
  </w:num>
  <w:num w:numId="26">
    <w:abstractNumId w:val="23"/>
  </w:num>
  <w:num w:numId="27">
    <w:abstractNumId w:val="6"/>
  </w:num>
  <w:num w:numId="28">
    <w:abstractNumId w:val="7"/>
  </w:num>
  <w:num w:numId="29">
    <w:abstractNumId w:val="4"/>
  </w:num>
  <w:num w:numId="30">
    <w:abstractNumId w:val="21"/>
  </w:num>
  <w:num w:numId="31">
    <w:abstractNumId w:val="20"/>
  </w:num>
  <w:num w:numId="32">
    <w:abstractNumId w:val="16"/>
  </w:num>
  <w:num w:numId="3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3"/>
    <w:rsid w:val="000003A1"/>
    <w:rsid w:val="0000193F"/>
    <w:rsid w:val="00001AA3"/>
    <w:rsid w:val="0000266B"/>
    <w:rsid w:val="000052FA"/>
    <w:rsid w:val="00007C50"/>
    <w:rsid w:val="000139FA"/>
    <w:rsid w:val="000236AA"/>
    <w:rsid w:val="0002689F"/>
    <w:rsid w:val="00026F71"/>
    <w:rsid w:val="00030288"/>
    <w:rsid w:val="000310FD"/>
    <w:rsid w:val="00032DE0"/>
    <w:rsid w:val="000338E0"/>
    <w:rsid w:val="00036216"/>
    <w:rsid w:val="000375F1"/>
    <w:rsid w:val="00040556"/>
    <w:rsid w:val="000406A9"/>
    <w:rsid w:val="0004074D"/>
    <w:rsid w:val="00045338"/>
    <w:rsid w:val="00047B0D"/>
    <w:rsid w:val="000505CC"/>
    <w:rsid w:val="00051E05"/>
    <w:rsid w:val="000529DE"/>
    <w:rsid w:val="00057ED0"/>
    <w:rsid w:val="000604BF"/>
    <w:rsid w:val="0006443F"/>
    <w:rsid w:val="000651E3"/>
    <w:rsid w:val="000663A4"/>
    <w:rsid w:val="000670F2"/>
    <w:rsid w:val="000678C3"/>
    <w:rsid w:val="00070D56"/>
    <w:rsid w:val="00072C34"/>
    <w:rsid w:val="00073338"/>
    <w:rsid w:val="00074A5E"/>
    <w:rsid w:val="00075C35"/>
    <w:rsid w:val="00075FF7"/>
    <w:rsid w:val="00076A2F"/>
    <w:rsid w:val="00083DDB"/>
    <w:rsid w:val="0008453B"/>
    <w:rsid w:val="00085524"/>
    <w:rsid w:val="00085D15"/>
    <w:rsid w:val="0008779B"/>
    <w:rsid w:val="00090334"/>
    <w:rsid w:val="00092A10"/>
    <w:rsid w:val="00094B65"/>
    <w:rsid w:val="00094EA2"/>
    <w:rsid w:val="00095519"/>
    <w:rsid w:val="000965CC"/>
    <w:rsid w:val="000A32D8"/>
    <w:rsid w:val="000A5A8E"/>
    <w:rsid w:val="000A7C98"/>
    <w:rsid w:val="000B0090"/>
    <w:rsid w:val="000B2471"/>
    <w:rsid w:val="000B4D4A"/>
    <w:rsid w:val="000B5A05"/>
    <w:rsid w:val="000B6631"/>
    <w:rsid w:val="000C3023"/>
    <w:rsid w:val="000C5B6A"/>
    <w:rsid w:val="000D134E"/>
    <w:rsid w:val="000D3F4B"/>
    <w:rsid w:val="000D551A"/>
    <w:rsid w:val="000D5E28"/>
    <w:rsid w:val="000D5EC2"/>
    <w:rsid w:val="000D7057"/>
    <w:rsid w:val="000F2344"/>
    <w:rsid w:val="000F2F4E"/>
    <w:rsid w:val="000F51A4"/>
    <w:rsid w:val="000F62CE"/>
    <w:rsid w:val="000F77B8"/>
    <w:rsid w:val="00100CBC"/>
    <w:rsid w:val="00102303"/>
    <w:rsid w:val="00102652"/>
    <w:rsid w:val="00102682"/>
    <w:rsid w:val="00105F8E"/>
    <w:rsid w:val="00107A2F"/>
    <w:rsid w:val="00110523"/>
    <w:rsid w:val="001114AD"/>
    <w:rsid w:val="00112843"/>
    <w:rsid w:val="00115E6F"/>
    <w:rsid w:val="00116111"/>
    <w:rsid w:val="00117F7E"/>
    <w:rsid w:val="0012136A"/>
    <w:rsid w:val="00124CCD"/>
    <w:rsid w:val="00126578"/>
    <w:rsid w:val="001268B6"/>
    <w:rsid w:val="001305EC"/>
    <w:rsid w:val="00132DAE"/>
    <w:rsid w:val="00133C05"/>
    <w:rsid w:val="0013630D"/>
    <w:rsid w:val="00136E3C"/>
    <w:rsid w:val="0013777F"/>
    <w:rsid w:val="00140370"/>
    <w:rsid w:val="00140B70"/>
    <w:rsid w:val="001412D6"/>
    <w:rsid w:val="0014186D"/>
    <w:rsid w:val="00141B17"/>
    <w:rsid w:val="001425B2"/>
    <w:rsid w:val="00142BE4"/>
    <w:rsid w:val="00144003"/>
    <w:rsid w:val="00145DED"/>
    <w:rsid w:val="00146176"/>
    <w:rsid w:val="00146888"/>
    <w:rsid w:val="00146EDE"/>
    <w:rsid w:val="00155855"/>
    <w:rsid w:val="00160403"/>
    <w:rsid w:val="00163F06"/>
    <w:rsid w:val="00165E5C"/>
    <w:rsid w:val="00166FB5"/>
    <w:rsid w:val="0016750F"/>
    <w:rsid w:val="0017038A"/>
    <w:rsid w:val="00170A01"/>
    <w:rsid w:val="00176B37"/>
    <w:rsid w:val="0018044A"/>
    <w:rsid w:val="00180AB4"/>
    <w:rsid w:val="00181335"/>
    <w:rsid w:val="00182F93"/>
    <w:rsid w:val="00183068"/>
    <w:rsid w:val="00183615"/>
    <w:rsid w:val="00184730"/>
    <w:rsid w:val="00186810"/>
    <w:rsid w:val="0019204F"/>
    <w:rsid w:val="00195CFE"/>
    <w:rsid w:val="00197CA8"/>
    <w:rsid w:val="001A322F"/>
    <w:rsid w:val="001A3FD3"/>
    <w:rsid w:val="001A63EC"/>
    <w:rsid w:val="001B2883"/>
    <w:rsid w:val="001B3320"/>
    <w:rsid w:val="001B3AD1"/>
    <w:rsid w:val="001B63DD"/>
    <w:rsid w:val="001B6664"/>
    <w:rsid w:val="001B7385"/>
    <w:rsid w:val="001C3A62"/>
    <w:rsid w:val="001C3CD3"/>
    <w:rsid w:val="001C46F1"/>
    <w:rsid w:val="001C54AB"/>
    <w:rsid w:val="001D2B0D"/>
    <w:rsid w:val="001D4180"/>
    <w:rsid w:val="001D4666"/>
    <w:rsid w:val="001D4767"/>
    <w:rsid w:val="001D4964"/>
    <w:rsid w:val="001D4BDE"/>
    <w:rsid w:val="001D4D3C"/>
    <w:rsid w:val="001D5583"/>
    <w:rsid w:val="001D55A5"/>
    <w:rsid w:val="001D6F6D"/>
    <w:rsid w:val="001E151F"/>
    <w:rsid w:val="001E5766"/>
    <w:rsid w:val="001F02B1"/>
    <w:rsid w:val="002022E6"/>
    <w:rsid w:val="0020250F"/>
    <w:rsid w:val="00202E54"/>
    <w:rsid w:val="00204F79"/>
    <w:rsid w:val="00206D19"/>
    <w:rsid w:val="002077C2"/>
    <w:rsid w:val="002078E0"/>
    <w:rsid w:val="002103DD"/>
    <w:rsid w:val="00214928"/>
    <w:rsid w:val="002156BA"/>
    <w:rsid w:val="0021785D"/>
    <w:rsid w:val="00217DF3"/>
    <w:rsid w:val="00221601"/>
    <w:rsid w:val="00222F53"/>
    <w:rsid w:val="002235B6"/>
    <w:rsid w:val="002236BA"/>
    <w:rsid w:val="0022434C"/>
    <w:rsid w:val="00226906"/>
    <w:rsid w:val="00226F7C"/>
    <w:rsid w:val="00232C79"/>
    <w:rsid w:val="00233F04"/>
    <w:rsid w:val="0023551C"/>
    <w:rsid w:val="00235E64"/>
    <w:rsid w:val="0023649B"/>
    <w:rsid w:val="0024241A"/>
    <w:rsid w:val="002542D4"/>
    <w:rsid w:val="00255E10"/>
    <w:rsid w:val="00256982"/>
    <w:rsid w:val="00256CB7"/>
    <w:rsid w:val="00263815"/>
    <w:rsid w:val="00264BD4"/>
    <w:rsid w:val="002659E0"/>
    <w:rsid w:val="00271510"/>
    <w:rsid w:val="002718EF"/>
    <w:rsid w:val="00274C79"/>
    <w:rsid w:val="0027573A"/>
    <w:rsid w:val="0027606F"/>
    <w:rsid w:val="00276B78"/>
    <w:rsid w:val="00276F43"/>
    <w:rsid w:val="00281321"/>
    <w:rsid w:val="00281EB4"/>
    <w:rsid w:val="00281EFE"/>
    <w:rsid w:val="00283D34"/>
    <w:rsid w:val="00285202"/>
    <w:rsid w:val="0028525C"/>
    <w:rsid w:val="00285FB8"/>
    <w:rsid w:val="0028636D"/>
    <w:rsid w:val="00287616"/>
    <w:rsid w:val="0029010A"/>
    <w:rsid w:val="00290D29"/>
    <w:rsid w:val="00293291"/>
    <w:rsid w:val="0029578C"/>
    <w:rsid w:val="00296002"/>
    <w:rsid w:val="002A03CD"/>
    <w:rsid w:val="002A0475"/>
    <w:rsid w:val="002A23ED"/>
    <w:rsid w:val="002A3813"/>
    <w:rsid w:val="002A5D15"/>
    <w:rsid w:val="002A5D39"/>
    <w:rsid w:val="002B2ADB"/>
    <w:rsid w:val="002B618F"/>
    <w:rsid w:val="002B66EE"/>
    <w:rsid w:val="002B796B"/>
    <w:rsid w:val="002B7C63"/>
    <w:rsid w:val="002C659D"/>
    <w:rsid w:val="002D3768"/>
    <w:rsid w:val="002D55B8"/>
    <w:rsid w:val="002D646C"/>
    <w:rsid w:val="002D6FE4"/>
    <w:rsid w:val="002D7392"/>
    <w:rsid w:val="002D7A76"/>
    <w:rsid w:val="002E068D"/>
    <w:rsid w:val="002E351A"/>
    <w:rsid w:val="002E38BF"/>
    <w:rsid w:val="002E4D7D"/>
    <w:rsid w:val="002E7AA9"/>
    <w:rsid w:val="002F0534"/>
    <w:rsid w:val="002F325C"/>
    <w:rsid w:val="002F3750"/>
    <w:rsid w:val="002F6D7C"/>
    <w:rsid w:val="0030178C"/>
    <w:rsid w:val="00303194"/>
    <w:rsid w:val="0030345E"/>
    <w:rsid w:val="00304F32"/>
    <w:rsid w:val="003059D9"/>
    <w:rsid w:val="00306E3F"/>
    <w:rsid w:val="003077B7"/>
    <w:rsid w:val="00307969"/>
    <w:rsid w:val="003108BC"/>
    <w:rsid w:val="003130B0"/>
    <w:rsid w:val="00313817"/>
    <w:rsid w:val="00313A8A"/>
    <w:rsid w:val="0031580B"/>
    <w:rsid w:val="00315B32"/>
    <w:rsid w:val="00317B53"/>
    <w:rsid w:val="00317D22"/>
    <w:rsid w:val="00326179"/>
    <w:rsid w:val="0033281D"/>
    <w:rsid w:val="0033296F"/>
    <w:rsid w:val="0033413D"/>
    <w:rsid w:val="003348F3"/>
    <w:rsid w:val="00334CCE"/>
    <w:rsid w:val="00335BAB"/>
    <w:rsid w:val="00335D28"/>
    <w:rsid w:val="00340580"/>
    <w:rsid w:val="00342665"/>
    <w:rsid w:val="00344008"/>
    <w:rsid w:val="003446AA"/>
    <w:rsid w:val="00345356"/>
    <w:rsid w:val="00347F7B"/>
    <w:rsid w:val="003549F7"/>
    <w:rsid w:val="003552E8"/>
    <w:rsid w:val="00357485"/>
    <w:rsid w:val="003604C7"/>
    <w:rsid w:val="003637C9"/>
    <w:rsid w:val="00365F56"/>
    <w:rsid w:val="00367298"/>
    <w:rsid w:val="00367726"/>
    <w:rsid w:val="00370A3E"/>
    <w:rsid w:val="00371869"/>
    <w:rsid w:val="003749E6"/>
    <w:rsid w:val="00381351"/>
    <w:rsid w:val="0038150C"/>
    <w:rsid w:val="003846B1"/>
    <w:rsid w:val="00385355"/>
    <w:rsid w:val="003928D1"/>
    <w:rsid w:val="00393B2D"/>
    <w:rsid w:val="00393DD5"/>
    <w:rsid w:val="003A1339"/>
    <w:rsid w:val="003A1768"/>
    <w:rsid w:val="003A28D4"/>
    <w:rsid w:val="003A55AE"/>
    <w:rsid w:val="003A6E18"/>
    <w:rsid w:val="003A728B"/>
    <w:rsid w:val="003B27F5"/>
    <w:rsid w:val="003B67A6"/>
    <w:rsid w:val="003B7E41"/>
    <w:rsid w:val="003C354B"/>
    <w:rsid w:val="003C5527"/>
    <w:rsid w:val="003C6433"/>
    <w:rsid w:val="003C6A62"/>
    <w:rsid w:val="003D040F"/>
    <w:rsid w:val="003D48D6"/>
    <w:rsid w:val="003D5B34"/>
    <w:rsid w:val="003D733F"/>
    <w:rsid w:val="003E1388"/>
    <w:rsid w:val="003E1BE6"/>
    <w:rsid w:val="003E469D"/>
    <w:rsid w:val="003E5897"/>
    <w:rsid w:val="003F2259"/>
    <w:rsid w:val="003F3EC0"/>
    <w:rsid w:val="003F5289"/>
    <w:rsid w:val="003F582F"/>
    <w:rsid w:val="003F6492"/>
    <w:rsid w:val="003F6BD0"/>
    <w:rsid w:val="003F74D6"/>
    <w:rsid w:val="003F77D1"/>
    <w:rsid w:val="004055AD"/>
    <w:rsid w:val="0040742C"/>
    <w:rsid w:val="00407DD2"/>
    <w:rsid w:val="00410629"/>
    <w:rsid w:val="00411866"/>
    <w:rsid w:val="00412E54"/>
    <w:rsid w:val="00413810"/>
    <w:rsid w:val="00413E71"/>
    <w:rsid w:val="00415B2F"/>
    <w:rsid w:val="00417E66"/>
    <w:rsid w:val="00420E9D"/>
    <w:rsid w:val="00423060"/>
    <w:rsid w:val="00425DF8"/>
    <w:rsid w:val="0042725C"/>
    <w:rsid w:val="004339C3"/>
    <w:rsid w:val="0043420A"/>
    <w:rsid w:val="00435A66"/>
    <w:rsid w:val="00436547"/>
    <w:rsid w:val="004407FD"/>
    <w:rsid w:val="00442F8F"/>
    <w:rsid w:val="0044443F"/>
    <w:rsid w:val="0044521A"/>
    <w:rsid w:val="00446870"/>
    <w:rsid w:val="004530CF"/>
    <w:rsid w:val="00456E48"/>
    <w:rsid w:val="004570ED"/>
    <w:rsid w:val="00457528"/>
    <w:rsid w:val="004610FF"/>
    <w:rsid w:val="0046399B"/>
    <w:rsid w:val="004639D3"/>
    <w:rsid w:val="00464A45"/>
    <w:rsid w:val="00467705"/>
    <w:rsid w:val="00471803"/>
    <w:rsid w:val="00484259"/>
    <w:rsid w:val="004849C3"/>
    <w:rsid w:val="0048517D"/>
    <w:rsid w:val="004870C8"/>
    <w:rsid w:val="00490372"/>
    <w:rsid w:val="00492673"/>
    <w:rsid w:val="004926B0"/>
    <w:rsid w:val="00492FB5"/>
    <w:rsid w:val="00493D1E"/>
    <w:rsid w:val="00495945"/>
    <w:rsid w:val="00496324"/>
    <w:rsid w:val="004975DE"/>
    <w:rsid w:val="004A0F9C"/>
    <w:rsid w:val="004A1B04"/>
    <w:rsid w:val="004A413F"/>
    <w:rsid w:val="004B007D"/>
    <w:rsid w:val="004B0A40"/>
    <w:rsid w:val="004B2A17"/>
    <w:rsid w:val="004B2F36"/>
    <w:rsid w:val="004B663B"/>
    <w:rsid w:val="004B690B"/>
    <w:rsid w:val="004B7306"/>
    <w:rsid w:val="004B7DD2"/>
    <w:rsid w:val="004C043D"/>
    <w:rsid w:val="004C61CE"/>
    <w:rsid w:val="004C798F"/>
    <w:rsid w:val="004D2A6F"/>
    <w:rsid w:val="004D4767"/>
    <w:rsid w:val="004D69C5"/>
    <w:rsid w:val="004E31C2"/>
    <w:rsid w:val="004E3F08"/>
    <w:rsid w:val="004E7560"/>
    <w:rsid w:val="004F0683"/>
    <w:rsid w:val="004F23F5"/>
    <w:rsid w:val="004F421E"/>
    <w:rsid w:val="004F4CE0"/>
    <w:rsid w:val="004F6A6F"/>
    <w:rsid w:val="0050055B"/>
    <w:rsid w:val="00501F75"/>
    <w:rsid w:val="00505B40"/>
    <w:rsid w:val="005066AB"/>
    <w:rsid w:val="0050707F"/>
    <w:rsid w:val="00510571"/>
    <w:rsid w:val="005166FD"/>
    <w:rsid w:val="005168F2"/>
    <w:rsid w:val="005179A1"/>
    <w:rsid w:val="00517E94"/>
    <w:rsid w:val="00521B3C"/>
    <w:rsid w:val="00522AB6"/>
    <w:rsid w:val="00522C81"/>
    <w:rsid w:val="005239D6"/>
    <w:rsid w:val="005243C7"/>
    <w:rsid w:val="00526837"/>
    <w:rsid w:val="0052687A"/>
    <w:rsid w:val="00530284"/>
    <w:rsid w:val="00530991"/>
    <w:rsid w:val="00531B81"/>
    <w:rsid w:val="00534495"/>
    <w:rsid w:val="00534D1C"/>
    <w:rsid w:val="00535CAA"/>
    <w:rsid w:val="00541AE3"/>
    <w:rsid w:val="0054209C"/>
    <w:rsid w:val="00546D59"/>
    <w:rsid w:val="0054720B"/>
    <w:rsid w:val="005504CD"/>
    <w:rsid w:val="00551A01"/>
    <w:rsid w:val="00555E14"/>
    <w:rsid w:val="00557074"/>
    <w:rsid w:val="005639DA"/>
    <w:rsid w:val="00563B47"/>
    <w:rsid w:val="00566D96"/>
    <w:rsid w:val="00567929"/>
    <w:rsid w:val="00572542"/>
    <w:rsid w:val="0057299E"/>
    <w:rsid w:val="00575661"/>
    <w:rsid w:val="00576741"/>
    <w:rsid w:val="005775CA"/>
    <w:rsid w:val="005777F9"/>
    <w:rsid w:val="00580068"/>
    <w:rsid w:val="00580B72"/>
    <w:rsid w:val="0058212B"/>
    <w:rsid w:val="00582A54"/>
    <w:rsid w:val="00582E3D"/>
    <w:rsid w:val="00582FEB"/>
    <w:rsid w:val="0058337F"/>
    <w:rsid w:val="0058757B"/>
    <w:rsid w:val="0059157C"/>
    <w:rsid w:val="00593EE0"/>
    <w:rsid w:val="00593F01"/>
    <w:rsid w:val="00593F53"/>
    <w:rsid w:val="00594088"/>
    <w:rsid w:val="00594126"/>
    <w:rsid w:val="005954D4"/>
    <w:rsid w:val="005A0C18"/>
    <w:rsid w:val="005A113E"/>
    <w:rsid w:val="005A15E0"/>
    <w:rsid w:val="005A1C08"/>
    <w:rsid w:val="005A44FA"/>
    <w:rsid w:val="005A509F"/>
    <w:rsid w:val="005A5558"/>
    <w:rsid w:val="005A62F9"/>
    <w:rsid w:val="005A72F1"/>
    <w:rsid w:val="005B1355"/>
    <w:rsid w:val="005B4E8A"/>
    <w:rsid w:val="005B7199"/>
    <w:rsid w:val="005B7A9F"/>
    <w:rsid w:val="005C0A8C"/>
    <w:rsid w:val="005C1D2A"/>
    <w:rsid w:val="005C2B9A"/>
    <w:rsid w:val="005C3415"/>
    <w:rsid w:val="005C4417"/>
    <w:rsid w:val="005D23F3"/>
    <w:rsid w:val="005D3137"/>
    <w:rsid w:val="005D5638"/>
    <w:rsid w:val="005D71E5"/>
    <w:rsid w:val="005D7E94"/>
    <w:rsid w:val="005E0947"/>
    <w:rsid w:val="005E3E7C"/>
    <w:rsid w:val="005E5EF7"/>
    <w:rsid w:val="005E6E2C"/>
    <w:rsid w:val="005E7099"/>
    <w:rsid w:val="005F3FC9"/>
    <w:rsid w:val="00600A73"/>
    <w:rsid w:val="006023FE"/>
    <w:rsid w:val="00602855"/>
    <w:rsid w:val="00604A62"/>
    <w:rsid w:val="00614450"/>
    <w:rsid w:val="00615B35"/>
    <w:rsid w:val="00615CC1"/>
    <w:rsid w:val="00626CFF"/>
    <w:rsid w:val="00630F6F"/>
    <w:rsid w:val="0063138D"/>
    <w:rsid w:val="0063177F"/>
    <w:rsid w:val="00634C20"/>
    <w:rsid w:val="00635552"/>
    <w:rsid w:val="00640BF2"/>
    <w:rsid w:val="006474E3"/>
    <w:rsid w:val="006478A2"/>
    <w:rsid w:val="00647E77"/>
    <w:rsid w:val="00651CCB"/>
    <w:rsid w:val="006539A0"/>
    <w:rsid w:val="00654457"/>
    <w:rsid w:val="00655354"/>
    <w:rsid w:val="00660287"/>
    <w:rsid w:val="00663C23"/>
    <w:rsid w:val="006717DA"/>
    <w:rsid w:val="00671863"/>
    <w:rsid w:val="00675036"/>
    <w:rsid w:val="00675F32"/>
    <w:rsid w:val="006774EF"/>
    <w:rsid w:val="0068176B"/>
    <w:rsid w:val="00682910"/>
    <w:rsid w:val="00684B00"/>
    <w:rsid w:val="0068643C"/>
    <w:rsid w:val="00691332"/>
    <w:rsid w:val="006913DF"/>
    <w:rsid w:val="006921D4"/>
    <w:rsid w:val="0069440A"/>
    <w:rsid w:val="00694A33"/>
    <w:rsid w:val="00694B0A"/>
    <w:rsid w:val="00695B42"/>
    <w:rsid w:val="006973CB"/>
    <w:rsid w:val="006A12E1"/>
    <w:rsid w:val="006A26AF"/>
    <w:rsid w:val="006A2C82"/>
    <w:rsid w:val="006A5502"/>
    <w:rsid w:val="006A57D4"/>
    <w:rsid w:val="006A6717"/>
    <w:rsid w:val="006A671D"/>
    <w:rsid w:val="006A7775"/>
    <w:rsid w:val="006B0145"/>
    <w:rsid w:val="006B05D2"/>
    <w:rsid w:val="006B196F"/>
    <w:rsid w:val="006B4090"/>
    <w:rsid w:val="006B76B1"/>
    <w:rsid w:val="006C0EC0"/>
    <w:rsid w:val="006C32D1"/>
    <w:rsid w:val="006C5058"/>
    <w:rsid w:val="006C75E3"/>
    <w:rsid w:val="006D04C9"/>
    <w:rsid w:val="006D128D"/>
    <w:rsid w:val="006D1864"/>
    <w:rsid w:val="006D3EAC"/>
    <w:rsid w:val="006D4A42"/>
    <w:rsid w:val="006D5FBF"/>
    <w:rsid w:val="006D6AB4"/>
    <w:rsid w:val="006E1030"/>
    <w:rsid w:val="006E3F11"/>
    <w:rsid w:val="006E4132"/>
    <w:rsid w:val="006E5790"/>
    <w:rsid w:val="006E5B8B"/>
    <w:rsid w:val="006E6573"/>
    <w:rsid w:val="006E6B31"/>
    <w:rsid w:val="006E7B57"/>
    <w:rsid w:val="006F38F3"/>
    <w:rsid w:val="006F692F"/>
    <w:rsid w:val="006F6AC8"/>
    <w:rsid w:val="006F7246"/>
    <w:rsid w:val="00700E1D"/>
    <w:rsid w:val="00700E2E"/>
    <w:rsid w:val="007053F8"/>
    <w:rsid w:val="007072B0"/>
    <w:rsid w:val="007075DB"/>
    <w:rsid w:val="00710EE2"/>
    <w:rsid w:val="00712844"/>
    <w:rsid w:val="007134DA"/>
    <w:rsid w:val="007153DF"/>
    <w:rsid w:val="0072094A"/>
    <w:rsid w:val="00721EF7"/>
    <w:rsid w:val="007252B6"/>
    <w:rsid w:val="0072691C"/>
    <w:rsid w:val="0073293A"/>
    <w:rsid w:val="00735EC2"/>
    <w:rsid w:val="00740563"/>
    <w:rsid w:val="007411DF"/>
    <w:rsid w:val="0074141A"/>
    <w:rsid w:val="00742B08"/>
    <w:rsid w:val="00743A45"/>
    <w:rsid w:val="00743CD0"/>
    <w:rsid w:val="00744D8F"/>
    <w:rsid w:val="00744EC6"/>
    <w:rsid w:val="00745C6C"/>
    <w:rsid w:val="00746830"/>
    <w:rsid w:val="00750138"/>
    <w:rsid w:val="007516B8"/>
    <w:rsid w:val="00752206"/>
    <w:rsid w:val="00752226"/>
    <w:rsid w:val="00753867"/>
    <w:rsid w:val="00754AC7"/>
    <w:rsid w:val="00754E2A"/>
    <w:rsid w:val="007576FF"/>
    <w:rsid w:val="00760858"/>
    <w:rsid w:val="007617BC"/>
    <w:rsid w:val="00762728"/>
    <w:rsid w:val="007633FA"/>
    <w:rsid w:val="00766C7B"/>
    <w:rsid w:val="0077243C"/>
    <w:rsid w:val="00774102"/>
    <w:rsid w:val="00777D17"/>
    <w:rsid w:val="00777DAC"/>
    <w:rsid w:val="007838AC"/>
    <w:rsid w:val="00786304"/>
    <w:rsid w:val="00786508"/>
    <w:rsid w:val="007902E0"/>
    <w:rsid w:val="00790810"/>
    <w:rsid w:val="00790DBE"/>
    <w:rsid w:val="00791A77"/>
    <w:rsid w:val="00793889"/>
    <w:rsid w:val="00793A12"/>
    <w:rsid w:val="00794EAC"/>
    <w:rsid w:val="0079753D"/>
    <w:rsid w:val="00797BC4"/>
    <w:rsid w:val="007A0785"/>
    <w:rsid w:val="007A58DD"/>
    <w:rsid w:val="007A706B"/>
    <w:rsid w:val="007A775A"/>
    <w:rsid w:val="007B02FE"/>
    <w:rsid w:val="007B03F0"/>
    <w:rsid w:val="007B0C8E"/>
    <w:rsid w:val="007B27EF"/>
    <w:rsid w:val="007B55BB"/>
    <w:rsid w:val="007B6A70"/>
    <w:rsid w:val="007B6F32"/>
    <w:rsid w:val="007C2C32"/>
    <w:rsid w:val="007C39D3"/>
    <w:rsid w:val="007C4D5E"/>
    <w:rsid w:val="007C6D9F"/>
    <w:rsid w:val="007D03D4"/>
    <w:rsid w:val="007D0B18"/>
    <w:rsid w:val="007D2DFC"/>
    <w:rsid w:val="007D2E2C"/>
    <w:rsid w:val="007D78B7"/>
    <w:rsid w:val="007E181F"/>
    <w:rsid w:val="007E24CB"/>
    <w:rsid w:val="007E25FC"/>
    <w:rsid w:val="007E3070"/>
    <w:rsid w:val="007F01F8"/>
    <w:rsid w:val="007F3625"/>
    <w:rsid w:val="008024C9"/>
    <w:rsid w:val="00802C57"/>
    <w:rsid w:val="008031F9"/>
    <w:rsid w:val="0080518C"/>
    <w:rsid w:val="0080523A"/>
    <w:rsid w:val="00805EA9"/>
    <w:rsid w:val="00807690"/>
    <w:rsid w:val="00814A3F"/>
    <w:rsid w:val="00814EA3"/>
    <w:rsid w:val="0081656B"/>
    <w:rsid w:val="008204F0"/>
    <w:rsid w:val="0082386D"/>
    <w:rsid w:val="00825A75"/>
    <w:rsid w:val="0083035D"/>
    <w:rsid w:val="00830F92"/>
    <w:rsid w:val="008344E8"/>
    <w:rsid w:val="00834E05"/>
    <w:rsid w:val="008351F1"/>
    <w:rsid w:val="008367BE"/>
    <w:rsid w:val="008367EE"/>
    <w:rsid w:val="0083709A"/>
    <w:rsid w:val="00837421"/>
    <w:rsid w:val="00841F44"/>
    <w:rsid w:val="00842F2C"/>
    <w:rsid w:val="00843322"/>
    <w:rsid w:val="0084462C"/>
    <w:rsid w:val="00846B26"/>
    <w:rsid w:val="00846FEF"/>
    <w:rsid w:val="0085035C"/>
    <w:rsid w:val="00850F12"/>
    <w:rsid w:val="00862334"/>
    <w:rsid w:val="00862CF2"/>
    <w:rsid w:val="0086303F"/>
    <w:rsid w:val="00864747"/>
    <w:rsid w:val="00864B4B"/>
    <w:rsid w:val="0086507F"/>
    <w:rsid w:val="00870AAC"/>
    <w:rsid w:val="0087172C"/>
    <w:rsid w:val="00871F96"/>
    <w:rsid w:val="00873046"/>
    <w:rsid w:val="0087480D"/>
    <w:rsid w:val="008773FD"/>
    <w:rsid w:val="008825A4"/>
    <w:rsid w:val="00884531"/>
    <w:rsid w:val="00885724"/>
    <w:rsid w:val="00890871"/>
    <w:rsid w:val="00892856"/>
    <w:rsid w:val="00897CF8"/>
    <w:rsid w:val="008A0179"/>
    <w:rsid w:val="008A0292"/>
    <w:rsid w:val="008A07EB"/>
    <w:rsid w:val="008A1400"/>
    <w:rsid w:val="008A1EC8"/>
    <w:rsid w:val="008A35DE"/>
    <w:rsid w:val="008A3F0A"/>
    <w:rsid w:val="008A432B"/>
    <w:rsid w:val="008B1FB8"/>
    <w:rsid w:val="008B5D9D"/>
    <w:rsid w:val="008C0EA3"/>
    <w:rsid w:val="008C203E"/>
    <w:rsid w:val="008C2F7B"/>
    <w:rsid w:val="008C391C"/>
    <w:rsid w:val="008C3FF2"/>
    <w:rsid w:val="008C53B1"/>
    <w:rsid w:val="008D0A13"/>
    <w:rsid w:val="008D1390"/>
    <w:rsid w:val="008D3FC6"/>
    <w:rsid w:val="008E0BD1"/>
    <w:rsid w:val="008E163D"/>
    <w:rsid w:val="008E1C26"/>
    <w:rsid w:val="008E48E7"/>
    <w:rsid w:val="008F2173"/>
    <w:rsid w:val="008F4912"/>
    <w:rsid w:val="008F6702"/>
    <w:rsid w:val="008F7835"/>
    <w:rsid w:val="008F7A74"/>
    <w:rsid w:val="00900576"/>
    <w:rsid w:val="009005F0"/>
    <w:rsid w:val="00903A87"/>
    <w:rsid w:val="00910C24"/>
    <w:rsid w:val="009114A1"/>
    <w:rsid w:val="00921A4D"/>
    <w:rsid w:val="00922EDE"/>
    <w:rsid w:val="009242CA"/>
    <w:rsid w:val="0092480A"/>
    <w:rsid w:val="00925441"/>
    <w:rsid w:val="00925813"/>
    <w:rsid w:val="00925FF3"/>
    <w:rsid w:val="0093086F"/>
    <w:rsid w:val="009322B0"/>
    <w:rsid w:val="009348F8"/>
    <w:rsid w:val="0094106B"/>
    <w:rsid w:val="00941147"/>
    <w:rsid w:val="009417F1"/>
    <w:rsid w:val="00945EAE"/>
    <w:rsid w:val="00946C62"/>
    <w:rsid w:val="00947A35"/>
    <w:rsid w:val="00952000"/>
    <w:rsid w:val="00954511"/>
    <w:rsid w:val="009549B3"/>
    <w:rsid w:val="00956472"/>
    <w:rsid w:val="00966152"/>
    <w:rsid w:val="00966388"/>
    <w:rsid w:val="00970DD2"/>
    <w:rsid w:val="009717FD"/>
    <w:rsid w:val="0097234A"/>
    <w:rsid w:val="009734C4"/>
    <w:rsid w:val="00973554"/>
    <w:rsid w:val="00974732"/>
    <w:rsid w:val="00974E25"/>
    <w:rsid w:val="00977137"/>
    <w:rsid w:val="00981F9B"/>
    <w:rsid w:val="00982099"/>
    <w:rsid w:val="0098372F"/>
    <w:rsid w:val="00983DD0"/>
    <w:rsid w:val="00984D21"/>
    <w:rsid w:val="009864EA"/>
    <w:rsid w:val="0098653A"/>
    <w:rsid w:val="0098684E"/>
    <w:rsid w:val="00987D73"/>
    <w:rsid w:val="0099129F"/>
    <w:rsid w:val="00993301"/>
    <w:rsid w:val="0099367F"/>
    <w:rsid w:val="00993F7A"/>
    <w:rsid w:val="009971A3"/>
    <w:rsid w:val="00997744"/>
    <w:rsid w:val="00997A9E"/>
    <w:rsid w:val="00997D9E"/>
    <w:rsid w:val="009A030F"/>
    <w:rsid w:val="009A0EA2"/>
    <w:rsid w:val="009A1E03"/>
    <w:rsid w:val="009A2474"/>
    <w:rsid w:val="009A4995"/>
    <w:rsid w:val="009A597E"/>
    <w:rsid w:val="009A643C"/>
    <w:rsid w:val="009B2767"/>
    <w:rsid w:val="009B3BEF"/>
    <w:rsid w:val="009B5CF2"/>
    <w:rsid w:val="009C4E74"/>
    <w:rsid w:val="009C5A95"/>
    <w:rsid w:val="009D2D15"/>
    <w:rsid w:val="009D3BEF"/>
    <w:rsid w:val="009D3D72"/>
    <w:rsid w:val="009D4037"/>
    <w:rsid w:val="009D5970"/>
    <w:rsid w:val="009D5DD3"/>
    <w:rsid w:val="009D7E19"/>
    <w:rsid w:val="009E4FDE"/>
    <w:rsid w:val="009E510A"/>
    <w:rsid w:val="009E58DA"/>
    <w:rsid w:val="009E798C"/>
    <w:rsid w:val="009F2AF8"/>
    <w:rsid w:val="009F60B3"/>
    <w:rsid w:val="00A023D2"/>
    <w:rsid w:val="00A04955"/>
    <w:rsid w:val="00A0530C"/>
    <w:rsid w:val="00A0575A"/>
    <w:rsid w:val="00A05CDA"/>
    <w:rsid w:val="00A103B1"/>
    <w:rsid w:val="00A13622"/>
    <w:rsid w:val="00A13CA0"/>
    <w:rsid w:val="00A157F7"/>
    <w:rsid w:val="00A16D88"/>
    <w:rsid w:val="00A219B4"/>
    <w:rsid w:val="00A225BF"/>
    <w:rsid w:val="00A22DF6"/>
    <w:rsid w:val="00A2472A"/>
    <w:rsid w:val="00A27278"/>
    <w:rsid w:val="00A31AFA"/>
    <w:rsid w:val="00A323F0"/>
    <w:rsid w:val="00A32C53"/>
    <w:rsid w:val="00A333A5"/>
    <w:rsid w:val="00A3486A"/>
    <w:rsid w:val="00A348C4"/>
    <w:rsid w:val="00A34CE2"/>
    <w:rsid w:val="00A36C85"/>
    <w:rsid w:val="00A37480"/>
    <w:rsid w:val="00A4147E"/>
    <w:rsid w:val="00A432EC"/>
    <w:rsid w:val="00A4651D"/>
    <w:rsid w:val="00A47276"/>
    <w:rsid w:val="00A47634"/>
    <w:rsid w:val="00A47CAC"/>
    <w:rsid w:val="00A5072F"/>
    <w:rsid w:val="00A50AC1"/>
    <w:rsid w:val="00A52B99"/>
    <w:rsid w:val="00A533B8"/>
    <w:rsid w:val="00A5340C"/>
    <w:rsid w:val="00A561BA"/>
    <w:rsid w:val="00A61592"/>
    <w:rsid w:val="00A61F40"/>
    <w:rsid w:val="00A6203D"/>
    <w:rsid w:val="00A6475A"/>
    <w:rsid w:val="00A6580E"/>
    <w:rsid w:val="00A665BB"/>
    <w:rsid w:val="00A67DCE"/>
    <w:rsid w:val="00A7035C"/>
    <w:rsid w:val="00A7171A"/>
    <w:rsid w:val="00A72CA4"/>
    <w:rsid w:val="00A743D7"/>
    <w:rsid w:val="00A7475D"/>
    <w:rsid w:val="00A75E74"/>
    <w:rsid w:val="00A86424"/>
    <w:rsid w:val="00A871FE"/>
    <w:rsid w:val="00A87E85"/>
    <w:rsid w:val="00A87EF7"/>
    <w:rsid w:val="00A95DEA"/>
    <w:rsid w:val="00A969CB"/>
    <w:rsid w:val="00A97F08"/>
    <w:rsid w:val="00AA0BEE"/>
    <w:rsid w:val="00AA0D26"/>
    <w:rsid w:val="00AA0E98"/>
    <w:rsid w:val="00AA191C"/>
    <w:rsid w:val="00AA1AFD"/>
    <w:rsid w:val="00AA423F"/>
    <w:rsid w:val="00AB0999"/>
    <w:rsid w:val="00AB2C47"/>
    <w:rsid w:val="00AB3009"/>
    <w:rsid w:val="00AB3B08"/>
    <w:rsid w:val="00AB413A"/>
    <w:rsid w:val="00AB4A94"/>
    <w:rsid w:val="00AB64A5"/>
    <w:rsid w:val="00AB7D22"/>
    <w:rsid w:val="00AC052A"/>
    <w:rsid w:val="00AC1355"/>
    <w:rsid w:val="00AC2CD4"/>
    <w:rsid w:val="00AC34BA"/>
    <w:rsid w:val="00AD0537"/>
    <w:rsid w:val="00AD3C0D"/>
    <w:rsid w:val="00AD43F9"/>
    <w:rsid w:val="00AD7623"/>
    <w:rsid w:val="00AE1F25"/>
    <w:rsid w:val="00AE4EF2"/>
    <w:rsid w:val="00AE5001"/>
    <w:rsid w:val="00AE7E9A"/>
    <w:rsid w:val="00AF0050"/>
    <w:rsid w:val="00AF1251"/>
    <w:rsid w:val="00AF3563"/>
    <w:rsid w:val="00AF4064"/>
    <w:rsid w:val="00AF5CCA"/>
    <w:rsid w:val="00AF68B0"/>
    <w:rsid w:val="00B015EB"/>
    <w:rsid w:val="00B01CD1"/>
    <w:rsid w:val="00B026FC"/>
    <w:rsid w:val="00B03EF9"/>
    <w:rsid w:val="00B10892"/>
    <w:rsid w:val="00B11DB1"/>
    <w:rsid w:val="00B12729"/>
    <w:rsid w:val="00B13D68"/>
    <w:rsid w:val="00B13ECA"/>
    <w:rsid w:val="00B15BFA"/>
    <w:rsid w:val="00B16D6D"/>
    <w:rsid w:val="00B17464"/>
    <w:rsid w:val="00B17C57"/>
    <w:rsid w:val="00B20140"/>
    <w:rsid w:val="00B22546"/>
    <w:rsid w:val="00B2464F"/>
    <w:rsid w:val="00B272AD"/>
    <w:rsid w:val="00B30866"/>
    <w:rsid w:val="00B308F5"/>
    <w:rsid w:val="00B30AB4"/>
    <w:rsid w:val="00B30B5E"/>
    <w:rsid w:val="00B31A44"/>
    <w:rsid w:val="00B355A5"/>
    <w:rsid w:val="00B36410"/>
    <w:rsid w:val="00B37E07"/>
    <w:rsid w:val="00B4411D"/>
    <w:rsid w:val="00B5104B"/>
    <w:rsid w:val="00B52378"/>
    <w:rsid w:val="00B53E10"/>
    <w:rsid w:val="00B5412D"/>
    <w:rsid w:val="00B64CC3"/>
    <w:rsid w:val="00B65BFF"/>
    <w:rsid w:val="00B715CE"/>
    <w:rsid w:val="00B71782"/>
    <w:rsid w:val="00B73A1D"/>
    <w:rsid w:val="00B81E18"/>
    <w:rsid w:val="00B83934"/>
    <w:rsid w:val="00B83B47"/>
    <w:rsid w:val="00B85020"/>
    <w:rsid w:val="00B87947"/>
    <w:rsid w:val="00B90CD4"/>
    <w:rsid w:val="00B926A1"/>
    <w:rsid w:val="00BA41CF"/>
    <w:rsid w:val="00BA467B"/>
    <w:rsid w:val="00BA4BC4"/>
    <w:rsid w:val="00BB05DB"/>
    <w:rsid w:val="00BB2BD8"/>
    <w:rsid w:val="00BB7C46"/>
    <w:rsid w:val="00BC33A3"/>
    <w:rsid w:val="00BC38B9"/>
    <w:rsid w:val="00BC3FE2"/>
    <w:rsid w:val="00BC4AF1"/>
    <w:rsid w:val="00BC54AA"/>
    <w:rsid w:val="00BC7458"/>
    <w:rsid w:val="00BC77EB"/>
    <w:rsid w:val="00BD1B46"/>
    <w:rsid w:val="00BD4A66"/>
    <w:rsid w:val="00BD7817"/>
    <w:rsid w:val="00BE2ACF"/>
    <w:rsid w:val="00BE305C"/>
    <w:rsid w:val="00BE4BBD"/>
    <w:rsid w:val="00BE4FFE"/>
    <w:rsid w:val="00BE5002"/>
    <w:rsid w:val="00BF44C0"/>
    <w:rsid w:val="00BF56A2"/>
    <w:rsid w:val="00BF5CC9"/>
    <w:rsid w:val="00C00CCF"/>
    <w:rsid w:val="00C010D9"/>
    <w:rsid w:val="00C019AB"/>
    <w:rsid w:val="00C02A7F"/>
    <w:rsid w:val="00C03D4F"/>
    <w:rsid w:val="00C03E99"/>
    <w:rsid w:val="00C10BA4"/>
    <w:rsid w:val="00C11A39"/>
    <w:rsid w:val="00C12AB2"/>
    <w:rsid w:val="00C141D2"/>
    <w:rsid w:val="00C16746"/>
    <w:rsid w:val="00C16C8F"/>
    <w:rsid w:val="00C2231F"/>
    <w:rsid w:val="00C325CE"/>
    <w:rsid w:val="00C328B0"/>
    <w:rsid w:val="00C33907"/>
    <w:rsid w:val="00C3421F"/>
    <w:rsid w:val="00C3478B"/>
    <w:rsid w:val="00C35501"/>
    <w:rsid w:val="00C43F2E"/>
    <w:rsid w:val="00C450FD"/>
    <w:rsid w:val="00C50D80"/>
    <w:rsid w:val="00C52741"/>
    <w:rsid w:val="00C53EEB"/>
    <w:rsid w:val="00C54176"/>
    <w:rsid w:val="00C54380"/>
    <w:rsid w:val="00C56201"/>
    <w:rsid w:val="00C6067A"/>
    <w:rsid w:val="00C6187C"/>
    <w:rsid w:val="00C6519B"/>
    <w:rsid w:val="00C67472"/>
    <w:rsid w:val="00C71445"/>
    <w:rsid w:val="00C74B6B"/>
    <w:rsid w:val="00C7557A"/>
    <w:rsid w:val="00C8389A"/>
    <w:rsid w:val="00C83C65"/>
    <w:rsid w:val="00C85E07"/>
    <w:rsid w:val="00C86AD5"/>
    <w:rsid w:val="00C8736F"/>
    <w:rsid w:val="00C8791A"/>
    <w:rsid w:val="00C90E0E"/>
    <w:rsid w:val="00C91E93"/>
    <w:rsid w:val="00C92669"/>
    <w:rsid w:val="00C95BE5"/>
    <w:rsid w:val="00C95F50"/>
    <w:rsid w:val="00CA4D3F"/>
    <w:rsid w:val="00CA4E50"/>
    <w:rsid w:val="00CB3079"/>
    <w:rsid w:val="00CB4216"/>
    <w:rsid w:val="00CB688D"/>
    <w:rsid w:val="00CB7E7D"/>
    <w:rsid w:val="00CC1392"/>
    <w:rsid w:val="00CC1846"/>
    <w:rsid w:val="00CC1E1C"/>
    <w:rsid w:val="00CC2973"/>
    <w:rsid w:val="00CC2F4B"/>
    <w:rsid w:val="00CC3195"/>
    <w:rsid w:val="00CC3968"/>
    <w:rsid w:val="00CC4734"/>
    <w:rsid w:val="00CC5485"/>
    <w:rsid w:val="00CC5E4D"/>
    <w:rsid w:val="00CD0418"/>
    <w:rsid w:val="00CD04E0"/>
    <w:rsid w:val="00CD0B0B"/>
    <w:rsid w:val="00CD4119"/>
    <w:rsid w:val="00CD4604"/>
    <w:rsid w:val="00CD77DE"/>
    <w:rsid w:val="00CD7ABB"/>
    <w:rsid w:val="00CE1486"/>
    <w:rsid w:val="00CE2452"/>
    <w:rsid w:val="00CE2757"/>
    <w:rsid w:val="00CE2BAD"/>
    <w:rsid w:val="00CE2BDF"/>
    <w:rsid w:val="00CE32AA"/>
    <w:rsid w:val="00CE57A3"/>
    <w:rsid w:val="00CE6B71"/>
    <w:rsid w:val="00CF0E94"/>
    <w:rsid w:val="00CF1A98"/>
    <w:rsid w:val="00CF1B1F"/>
    <w:rsid w:val="00CF726C"/>
    <w:rsid w:val="00D02ED7"/>
    <w:rsid w:val="00D05295"/>
    <w:rsid w:val="00D0588C"/>
    <w:rsid w:val="00D05CEE"/>
    <w:rsid w:val="00D070DC"/>
    <w:rsid w:val="00D10623"/>
    <w:rsid w:val="00D10E4A"/>
    <w:rsid w:val="00D11275"/>
    <w:rsid w:val="00D134E0"/>
    <w:rsid w:val="00D135E1"/>
    <w:rsid w:val="00D14FA9"/>
    <w:rsid w:val="00D17111"/>
    <w:rsid w:val="00D17708"/>
    <w:rsid w:val="00D200A3"/>
    <w:rsid w:val="00D2271E"/>
    <w:rsid w:val="00D22C71"/>
    <w:rsid w:val="00D27120"/>
    <w:rsid w:val="00D3076E"/>
    <w:rsid w:val="00D31578"/>
    <w:rsid w:val="00D323D4"/>
    <w:rsid w:val="00D33788"/>
    <w:rsid w:val="00D40AB0"/>
    <w:rsid w:val="00D41BAF"/>
    <w:rsid w:val="00D42270"/>
    <w:rsid w:val="00D442AF"/>
    <w:rsid w:val="00D45E75"/>
    <w:rsid w:val="00D47D86"/>
    <w:rsid w:val="00D5179C"/>
    <w:rsid w:val="00D523DA"/>
    <w:rsid w:val="00D5312C"/>
    <w:rsid w:val="00D5331F"/>
    <w:rsid w:val="00D54D69"/>
    <w:rsid w:val="00D63C98"/>
    <w:rsid w:val="00D679A2"/>
    <w:rsid w:val="00D736B6"/>
    <w:rsid w:val="00D74272"/>
    <w:rsid w:val="00D742CE"/>
    <w:rsid w:val="00D751DA"/>
    <w:rsid w:val="00D75C0E"/>
    <w:rsid w:val="00D77F98"/>
    <w:rsid w:val="00D8080C"/>
    <w:rsid w:val="00D81BEA"/>
    <w:rsid w:val="00D84E00"/>
    <w:rsid w:val="00D871D8"/>
    <w:rsid w:val="00D97189"/>
    <w:rsid w:val="00D97796"/>
    <w:rsid w:val="00DA0021"/>
    <w:rsid w:val="00DA4A02"/>
    <w:rsid w:val="00DB0623"/>
    <w:rsid w:val="00DB0895"/>
    <w:rsid w:val="00DB09A2"/>
    <w:rsid w:val="00DB190A"/>
    <w:rsid w:val="00DB6830"/>
    <w:rsid w:val="00DC0299"/>
    <w:rsid w:val="00DC2786"/>
    <w:rsid w:val="00DC7154"/>
    <w:rsid w:val="00DC738F"/>
    <w:rsid w:val="00DD3391"/>
    <w:rsid w:val="00DD4F93"/>
    <w:rsid w:val="00DD73F2"/>
    <w:rsid w:val="00DE4490"/>
    <w:rsid w:val="00DE45B9"/>
    <w:rsid w:val="00DE4CF8"/>
    <w:rsid w:val="00DE4E62"/>
    <w:rsid w:val="00DE63B3"/>
    <w:rsid w:val="00DE6802"/>
    <w:rsid w:val="00DF1CE7"/>
    <w:rsid w:val="00DF2CD4"/>
    <w:rsid w:val="00DF33A3"/>
    <w:rsid w:val="00DF5285"/>
    <w:rsid w:val="00DF6EBF"/>
    <w:rsid w:val="00E010BF"/>
    <w:rsid w:val="00E01CD2"/>
    <w:rsid w:val="00E0209F"/>
    <w:rsid w:val="00E0715C"/>
    <w:rsid w:val="00E12C8A"/>
    <w:rsid w:val="00E13AF8"/>
    <w:rsid w:val="00E159A9"/>
    <w:rsid w:val="00E16033"/>
    <w:rsid w:val="00E20F21"/>
    <w:rsid w:val="00E21B5C"/>
    <w:rsid w:val="00E22D26"/>
    <w:rsid w:val="00E259AF"/>
    <w:rsid w:val="00E25DD5"/>
    <w:rsid w:val="00E26882"/>
    <w:rsid w:val="00E273CF"/>
    <w:rsid w:val="00E30611"/>
    <w:rsid w:val="00E3175C"/>
    <w:rsid w:val="00E318AE"/>
    <w:rsid w:val="00E346D8"/>
    <w:rsid w:val="00E35CE1"/>
    <w:rsid w:val="00E36200"/>
    <w:rsid w:val="00E37338"/>
    <w:rsid w:val="00E37810"/>
    <w:rsid w:val="00E40E50"/>
    <w:rsid w:val="00E434A8"/>
    <w:rsid w:val="00E44A58"/>
    <w:rsid w:val="00E45AC1"/>
    <w:rsid w:val="00E4788B"/>
    <w:rsid w:val="00E507EB"/>
    <w:rsid w:val="00E51AC9"/>
    <w:rsid w:val="00E53D14"/>
    <w:rsid w:val="00E601E8"/>
    <w:rsid w:val="00E61158"/>
    <w:rsid w:val="00E6162D"/>
    <w:rsid w:val="00E64A0D"/>
    <w:rsid w:val="00E70A97"/>
    <w:rsid w:val="00E749CA"/>
    <w:rsid w:val="00E757A2"/>
    <w:rsid w:val="00E83008"/>
    <w:rsid w:val="00E843F2"/>
    <w:rsid w:val="00E8443D"/>
    <w:rsid w:val="00E855C2"/>
    <w:rsid w:val="00E85762"/>
    <w:rsid w:val="00E8708E"/>
    <w:rsid w:val="00E950CD"/>
    <w:rsid w:val="00E9581C"/>
    <w:rsid w:val="00EA05FF"/>
    <w:rsid w:val="00EA0EBB"/>
    <w:rsid w:val="00EA1A19"/>
    <w:rsid w:val="00EA24B6"/>
    <w:rsid w:val="00EA2C45"/>
    <w:rsid w:val="00EA3097"/>
    <w:rsid w:val="00EA403B"/>
    <w:rsid w:val="00EB20F9"/>
    <w:rsid w:val="00EB5E18"/>
    <w:rsid w:val="00EC045E"/>
    <w:rsid w:val="00EC253A"/>
    <w:rsid w:val="00EC59C5"/>
    <w:rsid w:val="00EC6771"/>
    <w:rsid w:val="00ED11F2"/>
    <w:rsid w:val="00ED1FD5"/>
    <w:rsid w:val="00ED2294"/>
    <w:rsid w:val="00ED5A8F"/>
    <w:rsid w:val="00ED653A"/>
    <w:rsid w:val="00EE1261"/>
    <w:rsid w:val="00EE1F50"/>
    <w:rsid w:val="00EE2A99"/>
    <w:rsid w:val="00EE5C20"/>
    <w:rsid w:val="00EE7F4C"/>
    <w:rsid w:val="00EF0213"/>
    <w:rsid w:val="00EF2DC5"/>
    <w:rsid w:val="00EF404A"/>
    <w:rsid w:val="00EF4154"/>
    <w:rsid w:val="00EF43E3"/>
    <w:rsid w:val="00EF43F9"/>
    <w:rsid w:val="00F0087E"/>
    <w:rsid w:val="00F00984"/>
    <w:rsid w:val="00F011DE"/>
    <w:rsid w:val="00F056AD"/>
    <w:rsid w:val="00F05CA2"/>
    <w:rsid w:val="00F102BF"/>
    <w:rsid w:val="00F107D7"/>
    <w:rsid w:val="00F13091"/>
    <w:rsid w:val="00F17944"/>
    <w:rsid w:val="00F207FE"/>
    <w:rsid w:val="00F20DBE"/>
    <w:rsid w:val="00F21F00"/>
    <w:rsid w:val="00F23970"/>
    <w:rsid w:val="00F23A3F"/>
    <w:rsid w:val="00F24FDB"/>
    <w:rsid w:val="00F317F8"/>
    <w:rsid w:val="00F32897"/>
    <w:rsid w:val="00F35A71"/>
    <w:rsid w:val="00F35C62"/>
    <w:rsid w:val="00F36011"/>
    <w:rsid w:val="00F37CCA"/>
    <w:rsid w:val="00F37EAC"/>
    <w:rsid w:val="00F405C2"/>
    <w:rsid w:val="00F40F3E"/>
    <w:rsid w:val="00F44F45"/>
    <w:rsid w:val="00F52665"/>
    <w:rsid w:val="00F53A02"/>
    <w:rsid w:val="00F54A9C"/>
    <w:rsid w:val="00F60405"/>
    <w:rsid w:val="00F61DBE"/>
    <w:rsid w:val="00F62F88"/>
    <w:rsid w:val="00F63120"/>
    <w:rsid w:val="00F70592"/>
    <w:rsid w:val="00F71390"/>
    <w:rsid w:val="00F716E7"/>
    <w:rsid w:val="00F71AEB"/>
    <w:rsid w:val="00F71D75"/>
    <w:rsid w:val="00F72AD6"/>
    <w:rsid w:val="00F77C69"/>
    <w:rsid w:val="00F808A2"/>
    <w:rsid w:val="00F8239C"/>
    <w:rsid w:val="00F836F3"/>
    <w:rsid w:val="00F83E56"/>
    <w:rsid w:val="00F83EF5"/>
    <w:rsid w:val="00F8486C"/>
    <w:rsid w:val="00F90385"/>
    <w:rsid w:val="00F90D1C"/>
    <w:rsid w:val="00F91583"/>
    <w:rsid w:val="00F91700"/>
    <w:rsid w:val="00F91F5C"/>
    <w:rsid w:val="00F92212"/>
    <w:rsid w:val="00F93197"/>
    <w:rsid w:val="00F94DEF"/>
    <w:rsid w:val="00FA21CC"/>
    <w:rsid w:val="00FA21D7"/>
    <w:rsid w:val="00FA2F16"/>
    <w:rsid w:val="00FA2FE3"/>
    <w:rsid w:val="00FA6D02"/>
    <w:rsid w:val="00FA7868"/>
    <w:rsid w:val="00FB1F37"/>
    <w:rsid w:val="00FB2703"/>
    <w:rsid w:val="00FB43BA"/>
    <w:rsid w:val="00FB6754"/>
    <w:rsid w:val="00FC1F48"/>
    <w:rsid w:val="00FC3BA3"/>
    <w:rsid w:val="00FC3C2F"/>
    <w:rsid w:val="00FC3C8B"/>
    <w:rsid w:val="00FC4500"/>
    <w:rsid w:val="00FC5FAF"/>
    <w:rsid w:val="00FD1F50"/>
    <w:rsid w:val="00FD2993"/>
    <w:rsid w:val="00FD3F03"/>
    <w:rsid w:val="00FD6F0B"/>
    <w:rsid w:val="00FE4470"/>
    <w:rsid w:val="00FE7091"/>
    <w:rsid w:val="00FF055B"/>
    <w:rsid w:val="00FF2799"/>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334"/>
    <w:pPr>
      <w:spacing w:after="0" w:line="240" w:lineRule="auto"/>
    </w:pPr>
    <w:rPr>
      <w:rFonts w:ascii="Arial" w:eastAsia="Times New Roman" w:hAnsi="Arial" w:cs="Times New Roman"/>
      <w:szCs w:val="24"/>
      <w:lang w:eastAsia="en-GB"/>
    </w:rPr>
  </w:style>
  <w:style w:type="paragraph" w:styleId="Heading2">
    <w:name w:val="heading 2"/>
    <w:basedOn w:val="Normal"/>
    <w:next w:val="Normal"/>
    <w:link w:val="Heading2Char"/>
    <w:uiPriority w:val="9"/>
    <w:unhideWhenUsed/>
    <w:qFormat/>
    <w:rsid w:val="00E12C8A"/>
    <w:pPr>
      <w:keepNext/>
      <w:keepLines/>
      <w:spacing w:before="40" w:line="25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68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12C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242299140">
      <w:bodyDiv w:val="1"/>
      <w:marLeft w:val="0"/>
      <w:marRight w:val="0"/>
      <w:marTop w:val="0"/>
      <w:marBottom w:val="0"/>
      <w:divBdr>
        <w:top w:val="none" w:sz="0" w:space="0" w:color="auto"/>
        <w:left w:val="none" w:sz="0" w:space="0" w:color="auto"/>
        <w:bottom w:val="none" w:sz="0" w:space="0" w:color="auto"/>
        <w:right w:val="none" w:sz="0" w:space="0" w:color="auto"/>
      </w:divBdr>
    </w:div>
    <w:div w:id="305281886">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779304774">
      <w:bodyDiv w:val="1"/>
      <w:marLeft w:val="0"/>
      <w:marRight w:val="0"/>
      <w:marTop w:val="0"/>
      <w:marBottom w:val="0"/>
      <w:divBdr>
        <w:top w:val="none" w:sz="0" w:space="0" w:color="auto"/>
        <w:left w:val="none" w:sz="0" w:space="0" w:color="auto"/>
        <w:bottom w:val="none" w:sz="0" w:space="0" w:color="auto"/>
        <w:right w:val="none" w:sz="0" w:space="0" w:color="auto"/>
      </w:divBdr>
    </w:div>
    <w:div w:id="828055674">
      <w:bodyDiv w:val="1"/>
      <w:marLeft w:val="0"/>
      <w:marRight w:val="0"/>
      <w:marTop w:val="0"/>
      <w:marBottom w:val="0"/>
      <w:divBdr>
        <w:top w:val="none" w:sz="0" w:space="0" w:color="auto"/>
        <w:left w:val="none" w:sz="0" w:space="0" w:color="auto"/>
        <w:bottom w:val="none" w:sz="0" w:space="0" w:color="auto"/>
        <w:right w:val="none" w:sz="0" w:space="0" w:color="auto"/>
      </w:divBdr>
    </w:div>
    <w:div w:id="1105148835">
      <w:bodyDiv w:val="1"/>
      <w:marLeft w:val="0"/>
      <w:marRight w:val="0"/>
      <w:marTop w:val="0"/>
      <w:marBottom w:val="0"/>
      <w:divBdr>
        <w:top w:val="none" w:sz="0" w:space="0" w:color="auto"/>
        <w:left w:val="none" w:sz="0" w:space="0" w:color="auto"/>
        <w:bottom w:val="none" w:sz="0" w:space="0" w:color="auto"/>
        <w:right w:val="none" w:sz="0" w:space="0" w:color="auto"/>
      </w:divBdr>
      <w:divsChild>
        <w:div w:id="347413784">
          <w:marLeft w:val="0"/>
          <w:marRight w:val="0"/>
          <w:marTop w:val="0"/>
          <w:marBottom w:val="0"/>
          <w:divBdr>
            <w:top w:val="none" w:sz="0" w:space="0" w:color="auto"/>
            <w:left w:val="none" w:sz="0" w:space="0" w:color="auto"/>
            <w:bottom w:val="none" w:sz="0" w:space="0" w:color="auto"/>
            <w:right w:val="none" w:sz="0" w:space="0" w:color="auto"/>
          </w:divBdr>
          <w:divsChild>
            <w:div w:id="17394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548225288">
      <w:bodyDiv w:val="1"/>
      <w:marLeft w:val="0"/>
      <w:marRight w:val="0"/>
      <w:marTop w:val="0"/>
      <w:marBottom w:val="0"/>
      <w:divBdr>
        <w:top w:val="none" w:sz="0" w:space="0" w:color="auto"/>
        <w:left w:val="none" w:sz="0" w:space="0" w:color="auto"/>
        <w:bottom w:val="none" w:sz="0" w:space="0" w:color="auto"/>
        <w:right w:val="none" w:sz="0" w:space="0" w:color="auto"/>
      </w:divBdr>
    </w:div>
    <w:div w:id="1632252513">
      <w:bodyDiv w:val="1"/>
      <w:marLeft w:val="0"/>
      <w:marRight w:val="0"/>
      <w:marTop w:val="0"/>
      <w:marBottom w:val="0"/>
      <w:divBdr>
        <w:top w:val="none" w:sz="0" w:space="0" w:color="auto"/>
        <w:left w:val="none" w:sz="0" w:space="0" w:color="auto"/>
        <w:bottom w:val="none" w:sz="0" w:space="0" w:color="auto"/>
        <w:right w:val="none" w:sz="0" w:space="0" w:color="auto"/>
      </w:divBdr>
      <w:divsChild>
        <w:div w:id="219365800">
          <w:marLeft w:val="0"/>
          <w:marRight w:val="0"/>
          <w:marTop w:val="0"/>
          <w:marBottom w:val="0"/>
          <w:divBdr>
            <w:top w:val="none" w:sz="0" w:space="0" w:color="auto"/>
            <w:left w:val="none" w:sz="0" w:space="0" w:color="auto"/>
            <w:bottom w:val="none" w:sz="0" w:space="0" w:color="auto"/>
            <w:right w:val="none" w:sz="0" w:space="0" w:color="auto"/>
          </w:divBdr>
          <w:divsChild>
            <w:div w:id="3620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191516613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David Blackburn</cp:lastModifiedBy>
  <cp:revision>66</cp:revision>
  <cp:lastPrinted>2019-09-11T13:30:00Z</cp:lastPrinted>
  <dcterms:created xsi:type="dcterms:W3CDTF">2019-11-12T09:04:00Z</dcterms:created>
  <dcterms:modified xsi:type="dcterms:W3CDTF">2020-05-11T13:16:00Z</dcterms:modified>
</cp:coreProperties>
</file>